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962"/>
        <w:gridCol w:w="4613"/>
      </w:tblGrid>
      <w:tr w:rsidR="00F40836" w:rsidRPr="00CE6294" w14:paraId="36395B3A" w14:textId="77777777" w:rsidTr="009362D8">
        <w:trPr>
          <w:trHeight w:val="340"/>
        </w:trPr>
        <w:tc>
          <w:tcPr>
            <w:tcW w:w="15240" w:type="dxa"/>
            <w:gridSpan w:val="3"/>
            <w:shd w:val="clear" w:color="auto" w:fill="auto"/>
            <w:vAlign w:val="center"/>
          </w:tcPr>
          <w:p w14:paraId="00A788D7" w14:textId="435113D9" w:rsidR="00F40836" w:rsidRPr="00CE6294" w:rsidRDefault="00F40836" w:rsidP="0038033A">
            <w:pPr>
              <w:spacing w:after="0" w:line="240" w:lineRule="auto"/>
              <w:jc w:val="center"/>
              <w:rPr>
                <w:b/>
                <w:bCs/>
                <w:sz w:val="28"/>
                <w:szCs w:val="28"/>
              </w:rPr>
            </w:pPr>
            <w:r w:rsidRPr="00CE6294">
              <w:rPr>
                <w:b/>
                <w:bCs/>
                <w:sz w:val="32"/>
                <w:szCs w:val="32"/>
              </w:rPr>
              <w:t>QUADRO PADRONIZADO PARA APRESENTAÇÃO DE SUGESTÕES E COMENTÁRIOS</w:t>
            </w:r>
          </w:p>
        </w:tc>
      </w:tr>
      <w:tr w:rsidR="00F40836" w:rsidRPr="00CE6294" w14:paraId="53D7A07F" w14:textId="77777777" w:rsidTr="009362D8">
        <w:trPr>
          <w:trHeight w:val="340"/>
        </w:trPr>
        <w:tc>
          <w:tcPr>
            <w:tcW w:w="15240" w:type="dxa"/>
            <w:gridSpan w:val="3"/>
            <w:shd w:val="clear" w:color="auto" w:fill="auto"/>
            <w:vAlign w:val="center"/>
          </w:tcPr>
          <w:p w14:paraId="7D30CA8E" w14:textId="77777777" w:rsidR="00F40836" w:rsidRPr="00CE6294" w:rsidRDefault="00F40836" w:rsidP="0038033A">
            <w:pPr>
              <w:spacing w:after="0" w:line="240" w:lineRule="auto"/>
              <w:jc w:val="center"/>
              <w:rPr>
                <w:b/>
                <w:bCs/>
                <w:sz w:val="32"/>
                <w:szCs w:val="32"/>
              </w:rPr>
            </w:pPr>
          </w:p>
        </w:tc>
      </w:tr>
      <w:tr w:rsidR="00F40836" w:rsidRPr="00CE6294" w14:paraId="16EF1815" w14:textId="77777777" w:rsidTr="004037D5">
        <w:trPr>
          <w:trHeight w:val="340"/>
        </w:trPr>
        <w:tc>
          <w:tcPr>
            <w:tcW w:w="15240" w:type="dxa"/>
            <w:gridSpan w:val="3"/>
            <w:shd w:val="clear" w:color="auto" w:fill="auto"/>
            <w:vAlign w:val="center"/>
          </w:tcPr>
          <w:p w14:paraId="41A2A05E" w14:textId="337D1A3F" w:rsidR="00F40836" w:rsidRPr="00CE6294" w:rsidRDefault="00F40836" w:rsidP="00F40836">
            <w:pPr>
              <w:spacing w:after="0" w:line="240" w:lineRule="auto"/>
              <w:rPr>
                <w:b/>
                <w:bCs/>
                <w:sz w:val="28"/>
                <w:szCs w:val="28"/>
              </w:rPr>
            </w:pPr>
            <w:r w:rsidRPr="00CE6294">
              <w:rPr>
                <w:b/>
                <w:bCs/>
                <w:sz w:val="24"/>
                <w:szCs w:val="24"/>
              </w:rPr>
              <w:t>Remetente:</w:t>
            </w:r>
          </w:p>
        </w:tc>
      </w:tr>
      <w:tr w:rsidR="00F40836" w:rsidRPr="00CE6294" w14:paraId="6D7B855F" w14:textId="77777777" w:rsidTr="00373CA7">
        <w:trPr>
          <w:trHeight w:val="340"/>
        </w:trPr>
        <w:tc>
          <w:tcPr>
            <w:tcW w:w="15240" w:type="dxa"/>
            <w:gridSpan w:val="3"/>
            <w:shd w:val="clear" w:color="auto" w:fill="auto"/>
            <w:vAlign w:val="center"/>
          </w:tcPr>
          <w:p w14:paraId="70EDCA6C" w14:textId="17229193" w:rsidR="00F40836" w:rsidRPr="00CE6294" w:rsidRDefault="00F40836" w:rsidP="00F40836">
            <w:pPr>
              <w:spacing w:after="0" w:line="240" w:lineRule="auto"/>
              <w:rPr>
                <w:b/>
                <w:bCs/>
                <w:sz w:val="28"/>
                <w:szCs w:val="28"/>
              </w:rPr>
            </w:pPr>
            <w:r w:rsidRPr="00CE6294">
              <w:rPr>
                <w:b/>
                <w:bCs/>
                <w:sz w:val="24"/>
                <w:szCs w:val="24"/>
              </w:rPr>
              <w:t>Signatário:</w:t>
            </w:r>
          </w:p>
        </w:tc>
      </w:tr>
      <w:tr w:rsidR="00F40836" w:rsidRPr="00CE6294" w14:paraId="3927FD00" w14:textId="77777777" w:rsidTr="00B63396">
        <w:trPr>
          <w:trHeight w:val="340"/>
        </w:trPr>
        <w:tc>
          <w:tcPr>
            <w:tcW w:w="15240" w:type="dxa"/>
            <w:gridSpan w:val="3"/>
            <w:shd w:val="clear" w:color="auto" w:fill="auto"/>
            <w:vAlign w:val="center"/>
          </w:tcPr>
          <w:p w14:paraId="3E46B203" w14:textId="77777777" w:rsidR="00F40836" w:rsidRPr="00CE6294" w:rsidRDefault="00F40836" w:rsidP="0038033A">
            <w:pPr>
              <w:spacing w:after="0" w:line="240" w:lineRule="auto"/>
              <w:jc w:val="center"/>
              <w:rPr>
                <w:b/>
                <w:bCs/>
                <w:sz w:val="28"/>
                <w:szCs w:val="28"/>
              </w:rPr>
            </w:pPr>
          </w:p>
        </w:tc>
      </w:tr>
      <w:tr w:rsidR="00E80438" w:rsidRPr="00CE6294" w14:paraId="2BB1FB2B" w14:textId="77777777" w:rsidTr="003F667E">
        <w:trPr>
          <w:trHeight w:val="340"/>
        </w:trPr>
        <w:tc>
          <w:tcPr>
            <w:tcW w:w="5665" w:type="dxa"/>
            <w:shd w:val="clear" w:color="auto" w:fill="auto"/>
            <w:vAlign w:val="center"/>
          </w:tcPr>
          <w:p w14:paraId="4916B3F5" w14:textId="77777777" w:rsidR="00E80438" w:rsidRPr="00CE6294" w:rsidRDefault="00E80438" w:rsidP="0038033A">
            <w:pPr>
              <w:spacing w:after="0" w:line="240" w:lineRule="auto"/>
              <w:jc w:val="center"/>
              <w:rPr>
                <w:b/>
                <w:bCs/>
                <w:sz w:val="28"/>
                <w:szCs w:val="28"/>
              </w:rPr>
            </w:pPr>
            <w:r w:rsidRPr="00CE6294">
              <w:rPr>
                <w:b/>
                <w:bCs/>
                <w:sz w:val="28"/>
                <w:szCs w:val="28"/>
              </w:rPr>
              <w:t>MINUTA</w:t>
            </w:r>
          </w:p>
        </w:tc>
        <w:tc>
          <w:tcPr>
            <w:tcW w:w="4962" w:type="dxa"/>
            <w:shd w:val="clear" w:color="auto" w:fill="auto"/>
            <w:vAlign w:val="center"/>
          </w:tcPr>
          <w:p w14:paraId="07028FD4" w14:textId="77777777" w:rsidR="00E80438" w:rsidRPr="00CE6294" w:rsidRDefault="00E80438" w:rsidP="0038033A">
            <w:pPr>
              <w:spacing w:after="0" w:line="240" w:lineRule="auto"/>
              <w:jc w:val="center"/>
              <w:rPr>
                <w:b/>
                <w:bCs/>
                <w:sz w:val="28"/>
                <w:szCs w:val="28"/>
              </w:rPr>
            </w:pPr>
            <w:r w:rsidRPr="00CE6294">
              <w:rPr>
                <w:b/>
                <w:bCs/>
                <w:sz w:val="28"/>
                <w:szCs w:val="28"/>
              </w:rPr>
              <w:t>SUGESTÃO DE ALTERAÇÃO</w:t>
            </w:r>
          </w:p>
        </w:tc>
        <w:tc>
          <w:tcPr>
            <w:tcW w:w="4613" w:type="dxa"/>
            <w:shd w:val="clear" w:color="auto" w:fill="auto"/>
            <w:vAlign w:val="center"/>
          </w:tcPr>
          <w:p w14:paraId="085478FB" w14:textId="77777777" w:rsidR="00E80438" w:rsidRPr="00CE6294" w:rsidRDefault="00E80438" w:rsidP="0038033A">
            <w:pPr>
              <w:spacing w:after="0" w:line="240" w:lineRule="auto"/>
              <w:jc w:val="center"/>
              <w:rPr>
                <w:b/>
                <w:bCs/>
                <w:sz w:val="28"/>
                <w:szCs w:val="28"/>
              </w:rPr>
            </w:pPr>
            <w:r w:rsidRPr="00CE6294">
              <w:rPr>
                <w:b/>
                <w:bCs/>
                <w:sz w:val="28"/>
                <w:szCs w:val="28"/>
              </w:rPr>
              <w:t>JUSTIFICATIVA OU COMENTÁRIO</w:t>
            </w:r>
          </w:p>
        </w:tc>
      </w:tr>
      <w:tr w:rsidR="00E80438" w:rsidRPr="00CE6294" w14:paraId="07FF0BD1" w14:textId="77777777" w:rsidTr="003F667E">
        <w:trPr>
          <w:trHeight w:val="340"/>
        </w:trPr>
        <w:tc>
          <w:tcPr>
            <w:tcW w:w="5665" w:type="dxa"/>
            <w:shd w:val="clear" w:color="auto" w:fill="auto"/>
            <w:vAlign w:val="center"/>
          </w:tcPr>
          <w:p w14:paraId="65FD6D1F" w14:textId="77777777" w:rsidR="00E80438" w:rsidRPr="00CE6294" w:rsidRDefault="00E80438" w:rsidP="0038033A">
            <w:pPr>
              <w:spacing w:after="0" w:line="240" w:lineRule="auto"/>
              <w:jc w:val="center"/>
              <w:rPr>
                <w:b/>
                <w:bCs/>
                <w:sz w:val="32"/>
                <w:szCs w:val="32"/>
              </w:rPr>
            </w:pPr>
          </w:p>
        </w:tc>
        <w:tc>
          <w:tcPr>
            <w:tcW w:w="4962" w:type="dxa"/>
            <w:shd w:val="clear" w:color="auto" w:fill="auto"/>
            <w:vAlign w:val="center"/>
          </w:tcPr>
          <w:p w14:paraId="4650298F" w14:textId="77777777" w:rsidR="00E80438" w:rsidRPr="00CE6294" w:rsidRDefault="00E80438" w:rsidP="0038033A">
            <w:pPr>
              <w:spacing w:after="0" w:line="240" w:lineRule="auto"/>
              <w:jc w:val="center"/>
              <w:rPr>
                <w:b/>
                <w:bCs/>
                <w:sz w:val="32"/>
                <w:szCs w:val="32"/>
              </w:rPr>
            </w:pPr>
          </w:p>
        </w:tc>
        <w:tc>
          <w:tcPr>
            <w:tcW w:w="4613" w:type="dxa"/>
            <w:shd w:val="clear" w:color="auto" w:fill="auto"/>
            <w:vAlign w:val="center"/>
          </w:tcPr>
          <w:p w14:paraId="0C5730FD" w14:textId="77777777" w:rsidR="00E80438" w:rsidRPr="00CE6294" w:rsidRDefault="00E80438" w:rsidP="0038033A">
            <w:pPr>
              <w:spacing w:after="0" w:line="240" w:lineRule="auto"/>
              <w:jc w:val="center"/>
              <w:rPr>
                <w:b/>
                <w:bCs/>
                <w:sz w:val="32"/>
                <w:szCs w:val="32"/>
              </w:rPr>
            </w:pPr>
          </w:p>
        </w:tc>
      </w:tr>
      <w:tr w:rsidR="00E80438" w:rsidRPr="00CE6294" w14:paraId="609F66C5" w14:textId="77777777" w:rsidTr="003F667E">
        <w:trPr>
          <w:trHeight w:val="282"/>
        </w:trPr>
        <w:tc>
          <w:tcPr>
            <w:tcW w:w="5665" w:type="dxa"/>
            <w:shd w:val="clear" w:color="auto" w:fill="auto"/>
          </w:tcPr>
          <w:p w14:paraId="5E75035A" w14:textId="3532D694" w:rsidR="00E80438" w:rsidRPr="00CE6294" w:rsidRDefault="00DA484F" w:rsidP="00CE6294">
            <w:pPr>
              <w:spacing w:before="100" w:beforeAutospacing="1" w:after="100" w:afterAutospacing="1" w:line="240" w:lineRule="auto"/>
              <w:jc w:val="center"/>
              <w:rPr>
                <w:rFonts w:eastAsia="Times New Roman"/>
                <w:b/>
                <w:i/>
                <w:iCs/>
                <w:sz w:val="24"/>
                <w:szCs w:val="24"/>
                <w:lang w:eastAsia="pt-BR"/>
              </w:rPr>
            </w:pPr>
            <w:r>
              <w:rPr>
                <w:b/>
                <w:sz w:val="24"/>
                <w:szCs w:val="24"/>
              </w:rPr>
              <w:t>RESOLUÇÃO CNSP</w:t>
            </w:r>
            <w:r w:rsidR="00E80438" w:rsidRPr="00CE6294">
              <w:rPr>
                <w:b/>
                <w:sz w:val="24"/>
                <w:szCs w:val="24"/>
              </w:rPr>
              <w:t xml:space="preserve"> Nº     , DE 2020</w:t>
            </w:r>
          </w:p>
        </w:tc>
        <w:tc>
          <w:tcPr>
            <w:tcW w:w="4962" w:type="dxa"/>
            <w:shd w:val="clear" w:color="auto" w:fill="auto"/>
          </w:tcPr>
          <w:p w14:paraId="4A0E76E6" w14:textId="77777777" w:rsidR="00E80438" w:rsidRPr="00BB3872" w:rsidRDefault="00E80438" w:rsidP="002C0DF0">
            <w:pPr>
              <w:spacing w:before="100" w:beforeAutospacing="1" w:after="100" w:afterAutospacing="1" w:line="240" w:lineRule="auto"/>
              <w:jc w:val="both"/>
              <w:rPr>
                <w:rFonts w:eastAsia="Times New Roman"/>
                <w:iCs/>
                <w:sz w:val="24"/>
                <w:szCs w:val="24"/>
                <w:lang w:eastAsia="pt-BR"/>
              </w:rPr>
            </w:pPr>
          </w:p>
        </w:tc>
        <w:tc>
          <w:tcPr>
            <w:tcW w:w="4613" w:type="dxa"/>
            <w:shd w:val="clear" w:color="auto" w:fill="auto"/>
          </w:tcPr>
          <w:p w14:paraId="27F44247" w14:textId="77777777" w:rsidR="00E80438" w:rsidRPr="00BB3872" w:rsidRDefault="00E80438" w:rsidP="002C0DF0">
            <w:pPr>
              <w:spacing w:before="100" w:beforeAutospacing="1" w:after="100" w:afterAutospacing="1" w:line="240" w:lineRule="auto"/>
              <w:jc w:val="both"/>
              <w:rPr>
                <w:rFonts w:eastAsia="Times New Roman"/>
                <w:iCs/>
                <w:sz w:val="24"/>
                <w:szCs w:val="24"/>
                <w:lang w:eastAsia="pt-BR"/>
              </w:rPr>
            </w:pPr>
          </w:p>
        </w:tc>
      </w:tr>
      <w:tr w:rsidR="00E80438" w:rsidRPr="00CE6294" w14:paraId="4D89DE02" w14:textId="77777777" w:rsidTr="003F667E">
        <w:tc>
          <w:tcPr>
            <w:tcW w:w="5665" w:type="dxa"/>
            <w:shd w:val="clear" w:color="auto" w:fill="auto"/>
          </w:tcPr>
          <w:p w14:paraId="5E36909F" w14:textId="77777777" w:rsidR="00E80438" w:rsidRPr="00CE6294" w:rsidRDefault="00E80438" w:rsidP="0026274F">
            <w:pPr>
              <w:pStyle w:val="Ttulo1"/>
              <w:rPr>
                <w:rFonts w:ascii="Calibri" w:hAnsi="Calibri"/>
                <w:sz w:val="24"/>
                <w:szCs w:val="24"/>
              </w:rPr>
            </w:pPr>
          </w:p>
        </w:tc>
        <w:tc>
          <w:tcPr>
            <w:tcW w:w="4962" w:type="dxa"/>
            <w:shd w:val="clear" w:color="auto" w:fill="auto"/>
          </w:tcPr>
          <w:p w14:paraId="6E5703AB" w14:textId="77777777" w:rsidR="00E80438" w:rsidRPr="00BB3872" w:rsidRDefault="00E80438" w:rsidP="002C0DF0">
            <w:pPr>
              <w:pStyle w:val="Default"/>
              <w:jc w:val="both"/>
              <w:rPr>
                <w:rFonts w:ascii="Calibri" w:hAnsi="Calibri"/>
                <w:color w:val="auto"/>
              </w:rPr>
            </w:pPr>
          </w:p>
        </w:tc>
        <w:tc>
          <w:tcPr>
            <w:tcW w:w="4613" w:type="dxa"/>
            <w:shd w:val="clear" w:color="auto" w:fill="auto"/>
          </w:tcPr>
          <w:p w14:paraId="1B34A425" w14:textId="77777777" w:rsidR="00E80438" w:rsidRPr="00BB3872" w:rsidRDefault="00E80438" w:rsidP="002C0DF0">
            <w:pPr>
              <w:pStyle w:val="Default"/>
              <w:jc w:val="both"/>
              <w:rPr>
                <w:rFonts w:ascii="Calibri" w:hAnsi="Calibri"/>
                <w:color w:val="auto"/>
              </w:rPr>
            </w:pPr>
          </w:p>
        </w:tc>
      </w:tr>
      <w:tr w:rsidR="00E80438" w:rsidRPr="000458A5" w14:paraId="1192902B" w14:textId="77777777" w:rsidTr="003F667E">
        <w:tc>
          <w:tcPr>
            <w:tcW w:w="5665" w:type="dxa"/>
            <w:shd w:val="clear" w:color="auto" w:fill="auto"/>
          </w:tcPr>
          <w:p w14:paraId="3D16BFE7" w14:textId="268D4477" w:rsidR="00E80438" w:rsidRPr="00106E5A" w:rsidRDefault="00DA484F" w:rsidP="00106E5A">
            <w:pPr>
              <w:spacing w:before="100" w:beforeAutospacing="1" w:after="100" w:afterAutospacing="1" w:line="240" w:lineRule="auto"/>
              <w:jc w:val="both"/>
              <w:rPr>
                <w:rFonts w:asciiTheme="minorHAnsi" w:eastAsia="Times New Roman" w:hAnsiTheme="minorHAnsi"/>
                <w:i/>
                <w:iCs/>
                <w:lang w:eastAsia="pt-BR"/>
              </w:rPr>
            </w:pPr>
            <w:r>
              <w:rPr>
                <w:rStyle w:val="nfase"/>
                <w:rFonts w:cs="Calibri"/>
                <w:color w:val="000000"/>
              </w:rPr>
              <w:t>Revoga a Resolução CNSP n° 97/2002, altera a Resolução CNSP nº 243, de 06 de dezembro de 2011 que dispõe sobre sanções administrativas no âmbito das atividades de seguro, cosseguro, resseguro, retrocessão, capitalização, previdência complementar aberta, de corretagem e auditoria independente; disciplina o inquérito e o processo administrativo sancionador no âmbito da Superintendência de Seguros Privados - Susep e das entidades autorreguladoras do mercado de corretagem e dá outras providências.</w:t>
            </w:r>
          </w:p>
        </w:tc>
        <w:tc>
          <w:tcPr>
            <w:tcW w:w="4962" w:type="dxa"/>
            <w:shd w:val="clear" w:color="auto" w:fill="auto"/>
          </w:tcPr>
          <w:p w14:paraId="2CCCDE35" w14:textId="77777777" w:rsidR="00E80438" w:rsidRPr="00BB3872" w:rsidRDefault="00E80438" w:rsidP="002C0DF0">
            <w:pPr>
              <w:spacing w:before="100" w:beforeAutospacing="1" w:after="100" w:afterAutospacing="1" w:line="240" w:lineRule="auto"/>
              <w:jc w:val="both"/>
              <w:rPr>
                <w:rFonts w:eastAsia="Times New Roman"/>
                <w:iCs/>
                <w:sz w:val="24"/>
                <w:szCs w:val="24"/>
                <w:lang w:eastAsia="pt-BR"/>
              </w:rPr>
            </w:pPr>
          </w:p>
        </w:tc>
        <w:tc>
          <w:tcPr>
            <w:tcW w:w="4613" w:type="dxa"/>
            <w:shd w:val="clear" w:color="auto" w:fill="auto"/>
          </w:tcPr>
          <w:p w14:paraId="4A755033" w14:textId="77777777" w:rsidR="00E80438" w:rsidRPr="00BB3872" w:rsidRDefault="00E80438" w:rsidP="002C0DF0">
            <w:pPr>
              <w:spacing w:before="100" w:beforeAutospacing="1" w:after="100" w:afterAutospacing="1" w:line="240" w:lineRule="auto"/>
              <w:ind w:left="-7" w:firstLine="7"/>
              <w:jc w:val="both"/>
              <w:rPr>
                <w:rFonts w:eastAsia="Times New Roman"/>
                <w:iCs/>
                <w:sz w:val="24"/>
                <w:szCs w:val="24"/>
                <w:lang w:eastAsia="pt-BR"/>
              </w:rPr>
            </w:pPr>
          </w:p>
        </w:tc>
      </w:tr>
      <w:tr w:rsidR="00E80438" w:rsidRPr="000458A5" w14:paraId="5A168C4B" w14:textId="77777777" w:rsidTr="003F667E">
        <w:trPr>
          <w:trHeight w:val="196"/>
        </w:trPr>
        <w:tc>
          <w:tcPr>
            <w:tcW w:w="5665" w:type="dxa"/>
            <w:shd w:val="clear" w:color="auto" w:fill="auto"/>
          </w:tcPr>
          <w:p w14:paraId="3EB17AB8" w14:textId="77777777" w:rsidR="00E80438" w:rsidRPr="00106E5A" w:rsidRDefault="00E80438" w:rsidP="00106E5A">
            <w:pPr>
              <w:pStyle w:val="Ttulo1"/>
              <w:rPr>
                <w:rFonts w:asciiTheme="minorHAnsi" w:eastAsia="Times New Roman" w:hAnsiTheme="minorHAnsi"/>
                <w:sz w:val="22"/>
                <w:szCs w:val="22"/>
                <w:lang w:eastAsia="pt-BR"/>
              </w:rPr>
            </w:pPr>
            <w:r w:rsidRPr="00106E5A">
              <w:rPr>
                <w:rFonts w:asciiTheme="minorHAnsi" w:eastAsia="Times New Roman" w:hAnsiTheme="minorHAnsi"/>
                <w:sz w:val="22"/>
                <w:szCs w:val="22"/>
                <w:lang w:eastAsia="pt-BR"/>
              </w:rPr>
              <w:t> </w:t>
            </w:r>
          </w:p>
        </w:tc>
        <w:tc>
          <w:tcPr>
            <w:tcW w:w="4962" w:type="dxa"/>
            <w:shd w:val="clear" w:color="auto" w:fill="auto"/>
          </w:tcPr>
          <w:p w14:paraId="39BDA80E" w14:textId="77777777" w:rsidR="00E80438" w:rsidRPr="00BB3872" w:rsidRDefault="00E80438" w:rsidP="002C0DF0">
            <w:pPr>
              <w:spacing w:before="100" w:beforeAutospacing="1" w:after="100" w:afterAutospacing="1" w:line="240" w:lineRule="auto"/>
              <w:jc w:val="both"/>
              <w:rPr>
                <w:sz w:val="24"/>
                <w:szCs w:val="24"/>
                <w:lang w:eastAsia="pt-BR"/>
              </w:rPr>
            </w:pPr>
          </w:p>
        </w:tc>
        <w:tc>
          <w:tcPr>
            <w:tcW w:w="4613" w:type="dxa"/>
            <w:shd w:val="clear" w:color="auto" w:fill="auto"/>
          </w:tcPr>
          <w:p w14:paraId="3BE4F84E" w14:textId="77777777" w:rsidR="00E80438" w:rsidRPr="00BB3872" w:rsidRDefault="00E80438" w:rsidP="002C0DF0">
            <w:pPr>
              <w:spacing w:before="100" w:beforeAutospacing="1" w:after="100" w:afterAutospacing="1" w:line="240" w:lineRule="auto"/>
              <w:jc w:val="both"/>
              <w:rPr>
                <w:iCs/>
                <w:sz w:val="24"/>
                <w:szCs w:val="24"/>
                <w:lang w:eastAsia="pt-BR"/>
              </w:rPr>
            </w:pPr>
          </w:p>
        </w:tc>
      </w:tr>
      <w:tr w:rsidR="00E80438" w:rsidRPr="000458A5" w14:paraId="4CB928B0" w14:textId="77777777" w:rsidTr="003F667E">
        <w:trPr>
          <w:trHeight w:val="222"/>
        </w:trPr>
        <w:tc>
          <w:tcPr>
            <w:tcW w:w="5665" w:type="dxa"/>
            <w:shd w:val="clear" w:color="auto" w:fill="auto"/>
          </w:tcPr>
          <w:p w14:paraId="2E110FC9" w14:textId="0DC2DB17" w:rsidR="00E80438" w:rsidRPr="00106E5A" w:rsidRDefault="00DA484F" w:rsidP="00ED7F08">
            <w:pPr>
              <w:spacing w:before="100" w:beforeAutospacing="1" w:after="100" w:afterAutospacing="1" w:line="240" w:lineRule="auto"/>
              <w:jc w:val="both"/>
              <w:rPr>
                <w:rFonts w:asciiTheme="minorHAnsi" w:eastAsia="Times New Roman" w:hAnsiTheme="minorHAnsi"/>
                <w:lang w:eastAsia="pt-BR"/>
              </w:rPr>
            </w:pPr>
            <w:r>
              <w:rPr>
                <w:rFonts w:cs="Calibri"/>
                <w:color w:val="000000"/>
              </w:rPr>
              <w:t>A</w:t>
            </w:r>
            <w:r>
              <w:rPr>
                <w:rStyle w:val="Forte"/>
                <w:rFonts w:cs="Calibri"/>
                <w:color w:val="000000"/>
              </w:rPr>
              <w:t> SUPERINTENDÊNCIA DE SEGUROS PRIVADOS - SUSEP</w:t>
            </w:r>
            <w:r>
              <w:rPr>
                <w:rFonts w:cs="Calibri"/>
                <w:color w:val="000000"/>
              </w:rPr>
              <w:t>, no uso da atribuição que lhe confere o art. 34, inciso XI, do Decreto nº 60.459, de 13 de março de 1967, torna público que o </w:t>
            </w:r>
            <w:r>
              <w:rPr>
                <w:rStyle w:val="Forte"/>
                <w:rFonts w:cs="Calibri"/>
                <w:color w:val="000000"/>
              </w:rPr>
              <w:t>CONSELHO NACIONAL DE SEGUROS PRIVADOS - CNSP</w:t>
            </w:r>
            <w:r>
              <w:rPr>
                <w:rFonts w:cs="Calibri"/>
                <w:color w:val="000000"/>
              </w:rPr>
              <w:t xml:space="preserve">, em sessão ordinária </w:t>
            </w:r>
            <w:r w:rsidRPr="00C12F3F">
              <w:rPr>
                <w:rFonts w:cs="Calibri"/>
                <w:color w:val="000000"/>
              </w:rPr>
              <w:t>realizada</w:t>
            </w:r>
            <w:r w:rsidR="00ED7F08">
              <w:rPr>
                <w:rFonts w:cs="Calibri"/>
                <w:color w:val="000000"/>
              </w:rPr>
              <w:t xml:space="preserve"> XX de XXXX de 20XX</w:t>
            </w:r>
            <w:r w:rsidRPr="00C12F3F">
              <w:rPr>
                <w:rFonts w:cs="Calibri"/>
                <w:color w:val="000000"/>
              </w:rPr>
              <w:t>, considerando o que consta do Processo CNSP Nº </w:t>
            </w:r>
            <w:r w:rsidR="00ED7F08">
              <w:rPr>
                <w:rFonts w:cs="Calibri"/>
                <w:color w:val="000000"/>
              </w:rPr>
              <w:t xml:space="preserve"> XXXX </w:t>
            </w:r>
            <w:r>
              <w:rPr>
                <w:rFonts w:cs="Calibri"/>
                <w:color w:val="000000"/>
              </w:rPr>
              <w:t xml:space="preserve">e do Processo SUSEP nº o 15414.622178/2019-30,  tendo em vista o disposto no § 3º do art. 21, no inciso II do art. 32, na alínea "h" do art. 36, nos </w:t>
            </w:r>
            <w:proofErr w:type="spellStart"/>
            <w:r>
              <w:rPr>
                <w:rFonts w:cs="Calibri"/>
                <w:color w:val="000000"/>
              </w:rPr>
              <w:t>arts</w:t>
            </w:r>
            <w:proofErr w:type="spellEnd"/>
            <w:r>
              <w:rPr>
                <w:rFonts w:cs="Calibri"/>
                <w:color w:val="000000"/>
              </w:rPr>
              <w:t xml:space="preserve">. 108 a 121 e 128 do Decreto-Lei no 73, de 21 de novembro de 1966; nos incisos VII e XII do art. 34, nos </w:t>
            </w:r>
            <w:proofErr w:type="spellStart"/>
            <w:r>
              <w:rPr>
                <w:rFonts w:cs="Calibri"/>
                <w:color w:val="000000"/>
              </w:rPr>
              <w:t>arts</w:t>
            </w:r>
            <w:proofErr w:type="spellEnd"/>
            <w:r>
              <w:rPr>
                <w:rFonts w:cs="Calibri"/>
                <w:color w:val="000000"/>
              </w:rPr>
              <w:t xml:space="preserve">. 90 a 99 e 110 do Decreto no 60.459, de 13 de março de 1967; nos §§ 1º e 2º do art. 3º e art. 4º do Decreto-Lei no 261, de 28 de fevereiro de 1967; no art. 5º, § 6º, da Lei nº 7.347, de 24 de julho de 1985; nos </w:t>
            </w:r>
            <w:proofErr w:type="spellStart"/>
            <w:r>
              <w:rPr>
                <w:rFonts w:cs="Calibri"/>
                <w:color w:val="000000"/>
              </w:rPr>
              <w:t>arts</w:t>
            </w:r>
            <w:proofErr w:type="spellEnd"/>
            <w:r>
              <w:rPr>
                <w:rFonts w:cs="Calibri"/>
                <w:color w:val="000000"/>
              </w:rPr>
              <w:t xml:space="preserve">. 9º a 12 da Lei nº  9.613, de 3 de março de 1998; na Lei nº  9.784, de 29 de janeiro de 1999; na Lei Complementar nº 109, de 29 de maio de 2001; na Lei Complementar nº 126, de 15 de janeiro de </w:t>
            </w:r>
            <w:r>
              <w:rPr>
                <w:rFonts w:cs="Calibri"/>
                <w:color w:val="000000"/>
              </w:rPr>
              <w:lastRenderedPageBreak/>
              <w:t>2007; na Lei Complementar nº 137, de 26 de agosto de 2010 e no Decreto nº 9.663, de 1º de janeiro de 2019,</w:t>
            </w:r>
          </w:p>
        </w:tc>
        <w:tc>
          <w:tcPr>
            <w:tcW w:w="4962" w:type="dxa"/>
            <w:shd w:val="clear" w:color="auto" w:fill="auto"/>
          </w:tcPr>
          <w:p w14:paraId="5F975321"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4B5D1345"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39CE7DA1" w14:textId="77777777" w:rsidTr="003F667E">
        <w:tc>
          <w:tcPr>
            <w:tcW w:w="5665" w:type="dxa"/>
            <w:shd w:val="clear" w:color="auto" w:fill="auto"/>
          </w:tcPr>
          <w:p w14:paraId="765AD3FB" w14:textId="77777777" w:rsidR="00E80438" w:rsidRPr="00106E5A" w:rsidRDefault="00E80438" w:rsidP="00106E5A">
            <w:pPr>
              <w:spacing w:before="100" w:beforeAutospacing="1" w:after="100" w:afterAutospacing="1" w:line="240" w:lineRule="auto"/>
              <w:rPr>
                <w:rFonts w:asciiTheme="minorHAnsi" w:eastAsia="Times New Roman" w:hAnsiTheme="minorHAnsi"/>
                <w:b/>
                <w:bCs/>
                <w:spacing w:val="48"/>
                <w:lang w:eastAsia="pt-BR"/>
              </w:rPr>
            </w:pPr>
          </w:p>
        </w:tc>
        <w:tc>
          <w:tcPr>
            <w:tcW w:w="4962" w:type="dxa"/>
            <w:shd w:val="clear" w:color="auto" w:fill="auto"/>
          </w:tcPr>
          <w:p w14:paraId="1583418B"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677620A0"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5BF5E2F3" w14:textId="77777777" w:rsidTr="003F667E">
        <w:tc>
          <w:tcPr>
            <w:tcW w:w="5665" w:type="dxa"/>
            <w:shd w:val="clear" w:color="auto" w:fill="auto"/>
          </w:tcPr>
          <w:p w14:paraId="41B66BB8" w14:textId="5A55B729" w:rsidR="00E80438" w:rsidRPr="00106E5A" w:rsidRDefault="00E80438" w:rsidP="00106E5A">
            <w:pPr>
              <w:spacing w:before="100" w:beforeAutospacing="1" w:after="100" w:afterAutospacing="1" w:line="240" w:lineRule="auto"/>
              <w:rPr>
                <w:rFonts w:asciiTheme="minorHAnsi" w:eastAsia="Times New Roman" w:hAnsiTheme="minorHAnsi"/>
                <w:lang w:eastAsia="pt-BR"/>
              </w:rPr>
            </w:pPr>
            <w:r w:rsidRPr="00106E5A">
              <w:rPr>
                <w:rFonts w:asciiTheme="minorHAnsi" w:eastAsia="Times New Roman" w:hAnsiTheme="minorHAnsi"/>
                <w:b/>
                <w:bCs/>
                <w:spacing w:val="48"/>
                <w:lang w:eastAsia="pt-BR"/>
              </w:rPr>
              <w:t>RESOLVE</w:t>
            </w:r>
            <w:r w:rsidR="00DA484F">
              <w:rPr>
                <w:rFonts w:asciiTheme="minorHAnsi" w:eastAsia="Times New Roman" w:hAnsiTheme="minorHAnsi"/>
                <w:b/>
                <w:bCs/>
                <w:spacing w:val="48"/>
                <w:lang w:eastAsia="pt-BR"/>
              </w:rPr>
              <w:t>U</w:t>
            </w:r>
            <w:r w:rsidRPr="00106E5A">
              <w:rPr>
                <w:rFonts w:asciiTheme="minorHAnsi" w:eastAsia="Times New Roman" w:hAnsiTheme="minorHAnsi"/>
                <w:b/>
                <w:bCs/>
                <w:spacing w:val="48"/>
                <w:lang w:eastAsia="pt-BR"/>
              </w:rPr>
              <w:t>:</w:t>
            </w:r>
          </w:p>
        </w:tc>
        <w:tc>
          <w:tcPr>
            <w:tcW w:w="4962" w:type="dxa"/>
            <w:shd w:val="clear" w:color="auto" w:fill="auto"/>
          </w:tcPr>
          <w:p w14:paraId="0E4F50B5"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3D7E196"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7B68FDAF" w14:textId="77777777" w:rsidTr="003F667E">
        <w:tc>
          <w:tcPr>
            <w:tcW w:w="5665" w:type="dxa"/>
            <w:shd w:val="clear" w:color="auto" w:fill="auto"/>
          </w:tcPr>
          <w:p w14:paraId="03106B9C" w14:textId="77777777" w:rsidR="00E80438" w:rsidRPr="00106E5A" w:rsidRDefault="00E80438" w:rsidP="00106E5A">
            <w:pPr>
              <w:spacing w:before="100" w:beforeAutospacing="1" w:after="100" w:afterAutospacing="1" w:line="240" w:lineRule="auto"/>
              <w:rPr>
                <w:rFonts w:asciiTheme="minorHAnsi" w:eastAsia="Times New Roman" w:hAnsiTheme="minorHAnsi"/>
                <w:b/>
                <w:bCs/>
                <w:spacing w:val="48"/>
                <w:lang w:eastAsia="pt-BR"/>
              </w:rPr>
            </w:pPr>
          </w:p>
        </w:tc>
        <w:tc>
          <w:tcPr>
            <w:tcW w:w="4962" w:type="dxa"/>
            <w:shd w:val="clear" w:color="auto" w:fill="auto"/>
          </w:tcPr>
          <w:p w14:paraId="27FCDF4B"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2B0F0CC0"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1AC7D83E" w14:textId="77777777" w:rsidTr="003F667E">
        <w:tc>
          <w:tcPr>
            <w:tcW w:w="5665" w:type="dxa"/>
            <w:shd w:val="clear" w:color="auto" w:fill="auto"/>
          </w:tcPr>
          <w:p w14:paraId="7541A569"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1º Alterar os §§ 4º-A e 5º do artigo 2º da Resolução CNSP nº 243 de 06 de dezembro de 2011, que passam a vigorar com a seguinte redação:</w:t>
            </w:r>
          </w:p>
          <w:p w14:paraId="7273AAA6" w14:textId="6CF1B8A2"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2º .............................................................................</w:t>
            </w:r>
          </w:p>
          <w:p w14:paraId="51533A86"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4º-A  Observados os princípios da finalidade, da razoabilidade e da eficiência e as normas complementares que a Susep fica autorizada a editar, o órgão responsável pela instauração do processo administrativo sancionador poderá:</w:t>
            </w:r>
          </w:p>
          <w:p w14:paraId="653E7A1B"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 - Deixar de instaurá-lo, se considerada baixa a lesão ao bem jurídico tutelado, devendo utilizar outros instrumentos e medidas de supervisão que julgar mais efetivos; e</w:t>
            </w:r>
          </w:p>
          <w:p w14:paraId="75C628CC" w14:textId="28DF5BC4"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 - Além de instaurá-lo, utilizar outros instrumentos e medidas de supervisão que também julgar efetivos.</w:t>
            </w:r>
          </w:p>
          <w:p w14:paraId="05D91DE9" w14:textId="4AFF7E87" w:rsidR="00E80438" w:rsidRP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5º Para efeito do disposto neste artigo, a Susep poderá considerar como agente responsável pela suposta infração, no caso de pessoa natural, na medida de sua culpabilidade, o membro de órgão estatutário ou contratual ou o titular de qualquer cargo ou função em pessoa jurídica mencionada no parágrafo 5º-A deste artigo, o corretor responsável, bem como qualquer outro que, comprovadamente, concorra para a prática da infração, ou deixe de impedir a sua prática, quando podia agir para evitá-la." (...) </w:t>
            </w:r>
            <w:r>
              <w:rPr>
                <w:rFonts w:ascii="Calibri" w:hAnsi="Calibri" w:cs="Calibri"/>
                <w:color w:val="000000"/>
                <w:sz w:val="22"/>
                <w:szCs w:val="22"/>
              </w:rPr>
              <w:t>(NR)</w:t>
            </w:r>
          </w:p>
        </w:tc>
        <w:tc>
          <w:tcPr>
            <w:tcW w:w="4962" w:type="dxa"/>
            <w:shd w:val="clear" w:color="auto" w:fill="auto"/>
          </w:tcPr>
          <w:p w14:paraId="755D2685"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19BA2F9"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0D6E97B9" w14:textId="77777777" w:rsidTr="003F667E">
        <w:tc>
          <w:tcPr>
            <w:tcW w:w="5665" w:type="dxa"/>
            <w:shd w:val="clear" w:color="auto" w:fill="auto"/>
          </w:tcPr>
          <w:p w14:paraId="7FBF7552" w14:textId="77777777" w:rsidR="00E80438" w:rsidRPr="00106E5A" w:rsidRDefault="00E80438" w:rsidP="00106E5A">
            <w:pPr>
              <w:spacing w:before="100" w:beforeAutospacing="1" w:after="100" w:afterAutospacing="1" w:line="240" w:lineRule="auto"/>
              <w:jc w:val="both"/>
              <w:rPr>
                <w:rFonts w:asciiTheme="minorHAnsi" w:eastAsia="Times New Roman" w:hAnsiTheme="minorHAnsi"/>
                <w:b/>
                <w:bCs/>
                <w:spacing w:val="48"/>
                <w:lang w:eastAsia="pt-BR"/>
              </w:rPr>
            </w:pPr>
          </w:p>
        </w:tc>
        <w:tc>
          <w:tcPr>
            <w:tcW w:w="4962" w:type="dxa"/>
            <w:shd w:val="clear" w:color="auto" w:fill="auto"/>
          </w:tcPr>
          <w:p w14:paraId="6F04D0D5"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26CC79EF"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3F3AE94E" w14:textId="77777777" w:rsidTr="003F667E">
        <w:tc>
          <w:tcPr>
            <w:tcW w:w="5665" w:type="dxa"/>
            <w:shd w:val="clear" w:color="auto" w:fill="auto"/>
          </w:tcPr>
          <w:p w14:paraId="790EB3F0" w14:textId="77777777" w:rsidR="00DA484F" w:rsidRDefault="00DA484F" w:rsidP="00F40836">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2º Alterar os incisos do artigo 2º da Resolução CNSP nº 243 de 06 de dezembro de 2011, que passam a vigorar com a seguinte redação:</w:t>
            </w:r>
          </w:p>
          <w:p w14:paraId="4419EE5B"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lastRenderedPageBreak/>
              <w:t>"Art. 2º A prática das infrações previstas nesta Resolução sujeitará a pessoa natural ou jurídica responsável às seguintes sanções administrativas:</w:t>
            </w:r>
          </w:p>
          <w:p w14:paraId="31D9EFC0"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 – advertência;</w:t>
            </w:r>
          </w:p>
          <w:p w14:paraId="454C9EB3"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 – multa no valor igual à importância segurada ou ressegurada, no caso das operações de seguro, cosseguro ou resseguro sem autorização e ao capital nominal contratado, no caso de capitalização;</w:t>
            </w:r>
          </w:p>
          <w:p w14:paraId="0254B20E" w14:textId="27711531"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III – nos casos de infrações aos artigos 10 e 11 da Lei nº 9.613/199, multa pecuniária não superior:</w:t>
            </w:r>
          </w:p>
          <w:p w14:paraId="063F8194"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 ao dobro do valor da operação;   </w:t>
            </w:r>
          </w:p>
          <w:p w14:paraId="4D5AD0FA"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b) ao dobro do lucro real obtido ou que presumivelmente seria obtido pela realização da operação; ou </w:t>
            </w:r>
          </w:p>
          <w:p w14:paraId="300FD8DC"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c) ao valor de R$ 20.000.000,00 (vinte milhões de reais);</w:t>
            </w:r>
          </w:p>
          <w:p w14:paraId="6AFF3681"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IV - multa de até R$ 1.000.000,00 (um milhão de reais), para os demais casos;</w:t>
            </w:r>
          </w:p>
          <w:p w14:paraId="0CB315CB"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V – suspensão do exercício de atividades ou profissão abrangida por esta Resolução, pelo prazo de trinta dias até cento e oitenta dias;</w:t>
            </w:r>
          </w:p>
          <w:p w14:paraId="74872027" w14:textId="4D57C039"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VI – suspensão para atuação em 1 (um) ou mais ramos, no caso de operações de seguro, e em 1 (um) ou mais grupos de ramos, no caso de operações de resseguro, por um período máximo de 3 (três) anos;</w:t>
            </w:r>
          </w:p>
          <w:p w14:paraId="602B8EA0"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VII - suspensão para atuação em 1 (uma) ou mais modalidades de títulos de capitalização, por um período máximo de 3 (três) anos;</w:t>
            </w:r>
          </w:p>
          <w:p w14:paraId="5A1B2FF4" w14:textId="020B84B8"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VIII – inabilitação para o exercício de cargo ou função no serviço público ou em empresa pública, sociedades de economia mista e respectivas subsidiárias, entidades de previdência complementar, sociedade de capitalização, instituições financeiras, sociedades seguradoras e resseguradoras, pelo prazo de dois a dez anos;</w:t>
            </w:r>
          </w:p>
          <w:p w14:paraId="0880C5C8"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xml:space="preserve">IX - nos casos de infrações aos artigos 10 e 11 da Lei nº 9.613/1998, inabilitação pelo prazo de até dez anos, para o </w:t>
            </w:r>
            <w:r>
              <w:rPr>
                <w:rStyle w:val="nfase"/>
                <w:rFonts w:ascii="Calibri" w:hAnsi="Calibri" w:cs="Calibri"/>
                <w:color w:val="000000"/>
                <w:sz w:val="22"/>
                <w:szCs w:val="22"/>
              </w:rPr>
              <w:lastRenderedPageBreak/>
              <w:t>exercício do cargo de administrador das pessoas jurídicas referidas no art. 9º da referida Lei;</w:t>
            </w:r>
          </w:p>
          <w:p w14:paraId="15ACBCB5"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X – nos casos de infrações aos artigos 10 e 11 da Lei nº 9.613/1998, cassação da autorização para o exercício da atividade, operação ou funcionamento; e</w:t>
            </w:r>
          </w:p>
          <w:p w14:paraId="563E92F0" w14:textId="15DF4F6D" w:rsidR="00E80438" w:rsidRP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XI - cancelamento de registro de corretor de seguros, pessoa natural ou jurídica"</w:t>
            </w:r>
            <w:r>
              <w:rPr>
                <w:rFonts w:ascii="Calibri" w:hAnsi="Calibri" w:cs="Calibri"/>
                <w:color w:val="000000"/>
                <w:sz w:val="22"/>
                <w:szCs w:val="22"/>
              </w:rPr>
              <w:t xml:space="preserve"> </w:t>
            </w:r>
            <w:r>
              <w:rPr>
                <w:rStyle w:val="nfase"/>
                <w:rFonts w:ascii="Calibri" w:hAnsi="Calibri" w:cs="Calibri"/>
                <w:color w:val="000000"/>
                <w:sz w:val="22"/>
                <w:szCs w:val="22"/>
              </w:rPr>
              <w:t>(...) </w:t>
            </w:r>
            <w:r>
              <w:rPr>
                <w:rFonts w:ascii="Calibri" w:hAnsi="Calibri" w:cs="Calibri"/>
                <w:color w:val="000000"/>
                <w:sz w:val="22"/>
                <w:szCs w:val="22"/>
              </w:rPr>
              <w:t>(NR)</w:t>
            </w:r>
          </w:p>
        </w:tc>
        <w:tc>
          <w:tcPr>
            <w:tcW w:w="4962" w:type="dxa"/>
            <w:shd w:val="clear" w:color="auto" w:fill="auto"/>
          </w:tcPr>
          <w:p w14:paraId="3997F46E"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588E160"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08BA904B" w14:textId="77777777" w:rsidTr="003F667E">
        <w:tc>
          <w:tcPr>
            <w:tcW w:w="5665" w:type="dxa"/>
            <w:shd w:val="clear" w:color="auto" w:fill="auto"/>
          </w:tcPr>
          <w:p w14:paraId="52152F79" w14:textId="77777777" w:rsidR="00E80438" w:rsidRPr="00106E5A" w:rsidRDefault="00E80438" w:rsidP="00106E5A">
            <w:pPr>
              <w:spacing w:before="100" w:beforeAutospacing="1" w:after="100" w:afterAutospacing="1" w:line="240" w:lineRule="auto"/>
              <w:jc w:val="both"/>
              <w:rPr>
                <w:rFonts w:asciiTheme="minorHAnsi" w:eastAsia="Times New Roman" w:hAnsiTheme="minorHAnsi"/>
                <w:b/>
                <w:bCs/>
                <w:spacing w:val="48"/>
                <w:lang w:eastAsia="pt-BR"/>
              </w:rPr>
            </w:pPr>
          </w:p>
        </w:tc>
        <w:tc>
          <w:tcPr>
            <w:tcW w:w="4962" w:type="dxa"/>
            <w:shd w:val="clear" w:color="auto" w:fill="auto"/>
          </w:tcPr>
          <w:p w14:paraId="11CB2281"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38F777C5"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17006289" w14:textId="77777777" w:rsidTr="003F667E">
        <w:tc>
          <w:tcPr>
            <w:tcW w:w="5665" w:type="dxa"/>
            <w:shd w:val="clear" w:color="auto" w:fill="auto"/>
          </w:tcPr>
          <w:p w14:paraId="2D25E557" w14:textId="77777777" w:rsidR="00DA484F" w:rsidRDefault="00DA484F"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3º Alterar o artigo 5º da Resolução CNSP nº 243 de 06 de dezembro de 2011, que passa a vigorar com a seguinte redação:</w:t>
            </w:r>
          </w:p>
          <w:p w14:paraId="200CAF61"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 A pena de suspensão do exercício de atividade ou de profissão, pelo período mínimo de trinta dias e máximo de cento e oitenta dias, poderá ser aplicada à pessoa natural ou jurídica, quando presente, pelo menos, uma das seguintes situações:</w:t>
            </w:r>
          </w:p>
          <w:p w14:paraId="0E26C359" w14:textId="21B0D0FD"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 – Houver o cometimento de infração grave, conforme regulamentação da SUSEP;</w:t>
            </w:r>
          </w:p>
          <w:p w14:paraId="0020D5F3"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 – O infrator for considerado reincidente; ou</w:t>
            </w:r>
          </w:p>
          <w:p w14:paraId="06BC69A1" w14:textId="77777777" w:rsid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III – O infrator não der cumprimento a uma determinação da SUSEP.</w:t>
            </w:r>
          </w:p>
          <w:p w14:paraId="783E4AE9" w14:textId="174E4EF5" w:rsidR="00E80438" w:rsidRPr="00DA484F" w:rsidRDefault="00DA484F" w:rsidP="00DA484F">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único. (Revogado)"</w:t>
            </w:r>
            <w:r>
              <w:rPr>
                <w:rFonts w:ascii="Calibri" w:hAnsi="Calibri" w:cs="Calibri"/>
                <w:color w:val="000000"/>
                <w:sz w:val="22"/>
                <w:szCs w:val="22"/>
              </w:rPr>
              <w:t> (NR)</w:t>
            </w:r>
          </w:p>
        </w:tc>
        <w:tc>
          <w:tcPr>
            <w:tcW w:w="4962" w:type="dxa"/>
            <w:shd w:val="clear" w:color="auto" w:fill="auto"/>
          </w:tcPr>
          <w:p w14:paraId="08CCB94B"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30ED3469"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5BA4F6EF" w14:textId="77777777" w:rsidTr="003F667E">
        <w:tc>
          <w:tcPr>
            <w:tcW w:w="5665" w:type="dxa"/>
            <w:shd w:val="clear" w:color="auto" w:fill="auto"/>
          </w:tcPr>
          <w:p w14:paraId="04D0D2B4" w14:textId="77777777" w:rsidR="00E80438" w:rsidRPr="00106E5A" w:rsidRDefault="00E80438" w:rsidP="00106E5A">
            <w:pPr>
              <w:spacing w:before="100" w:beforeAutospacing="1" w:after="100" w:afterAutospacing="1" w:line="240" w:lineRule="auto"/>
              <w:jc w:val="both"/>
              <w:rPr>
                <w:rFonts w:asciiTheme="minorHAnsi" w:eastAsia="Times New Roman" w:hAnsiTheme="minorHAnsi"/>
                <w:b/>
                <w:bCs/>
                <w:spacing w:val="48"/>
                <w:lang w:eastAsia="pt-BR"/>
              </w:rPr>
            </w:pPr>
          </w:p>
        </w:tc>
        <w:tc>
          <w:tcPr>
            <w:tcW w:w="4962" w:type="dxa"/>
            <w:shd w:val="clear" w:color="auto" w:fill="auto"/>
          </w:tcPr>
          <w:p w14:paraId="5A2FE7F4"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7AE26E0E"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75E3C598" w14:textId="77777777" w:rsidTr="003F667E">
        <w:tc>
          <w:tcPr>
            <w:tcW w:w="5665" w:type="dxa"/>
            <w:shd w:val="clear" w:color="auto" w:fill="auto"/>
          </w:tcPr>
          <w:p w14:paraId="7A27131E"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4º Alterar o artigo 6º da Resolução CNSP nº 243 de 06 de dezembro de 2011, que passa a vigorar com a seguinte redação:</w:t>
            </w:r>
          </w:p>
          <w:p w14:paraId="481558C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6º A pena de inabilitação, pelo período mínimo de dois e máximo de dez anos, poderá ser aplicada à pessoa natural quando presente, pelo menos, uma das seguintes situações:</w:t>
            </w:r>
          </w:p>
          <w:p w14:paraId="75FB1C3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 – Houver o cometimento de infração grave, conforme regulamentação da SUSEP;</w:t>
            </w:r>
          </w:p>
          <w:p w14:paraId="57C62FD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 –</w:t>
            </w:r>
            <w:r>
              <w:rPr>
                <w:rFonts w:ascii="Calibri" w:hAnsi="Calibri" w:cs="Calibri"/>
                <w:color w:val="000000"/>
                <w:sz w:val="22"/>
                <w:szCs w:val="22"/>
              </w:rPr>
              <w:t> </w:t>
            </w:r>
            <w:r>
              <w:rPr>
                <w:rStyle w:val="nfase"/>
                <w:rFonts w:ascii="Calibri" w:hAnsi="Calibri" w:cs="Calibri"/>
                <w:color w:val="000000"/>
                <w:sz w:val="22"/>
                <w:szCs w:val="22"/>
              </w:rPr>
              <w:t>O infrator for considerado reincidente</w:t>
            </w:r>
            <w:r>
              <w:rPr>
                <w:rFonts w:ascii="Calibri" w:hAnsi="Calibri" w:cs="Calibri"/>
                <w:color w:val="000000"/>
                <w:sz w:val="22"/>
                <w:szCs w:val="22"/>
              </w:rPr>
              <w:t> </w:t>
            </w:r>
            <w:r>
              <w:rPr>
                <w:rStyle w:val="nfase"/>
                <w:rFonts w:ascii="Calibri" w:hAnsi="Calibri" w:cs="Calibri"/>
                <w:color w:val="000000"/>
                <w:sz w:val="22"/>
                <w:szCs w:val="22"/>
              </w:rPr>
              <w:t>em infração anteriormente punida com multa ou suspensão;</w:t>
            </w:r>
          </w:p>
          <w:p w14:paraId="79012FE7" w14:textId="6925DB10"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lastRenderedPageBreak/>
              <w:t>III – A infração cometida também for capitulada como crime; ou </w:t>
            </w:r>
          </w:p>
          <w:p w14:paraId="1D6860B1"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IV – O infrator houver sofrido condenação criminal, com trânsito em julgado, por ato praticado no exercício da profissão.</w:t>
            </w:r>
          </w:p>
          <w:p w14:paraId="7F58E53E" w14:textId="48521C7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§1º Aplica-se a pena prevista neste artigo àquele que realizar operação de previdência complementar aberta sem autorização da SUSEP.</w:t>
            </w:r>
          </w:p>
          <w:p w14:paraId="62A225BC" w14:textId="66B8B472" w:rsidR="00E80438"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§2º Nas hipóteses de infração à Lei nº 9.613, de 1998, ou à sua regulamentação, a inabilitação temporária será aplicada quando forem verificadas infrações graves ou quando ocorrer reincidência específica, devidamente caracterizada em transgressões anteriormente punidas com multa" </w:t>
            </w:r>
            <w:r>
              <w:rPr>
                <w:rFonts w:ascii="Calibri" w:hAnsi="Calibri" w:cs="Calibri"/>
                <w:color w:val="000000"/>
                <w:sz w:val="22"/>
                <w:szCs w:val="22"/>
              </w:rPr>
              <w:t>(NR)</w:t>
            </w:r>
          </w:p>
        </w:tc>
        <w:tc>
          <w:tcPr>
            <w:tcW w:w="4962" w:type="dxa"/>
            <w:shd w:val="clear" w:color="auto" w:fill="auto"/>
          </w:tcPr>
          <w:p w14:paraId="018E8141"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530159ED"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3D455EB0" w14:textId="77777777" w:rsidTr="003F667E">
        <w:tc>
          <w:tcPr>
            <w:tcW w:w="5665" w:type="dxa"/>
            <w:shd w:val="clear" w:color="auto" w:fill="auto"/>
          </w:tcPr>
          <w:p w14:paraId="3E203E1F" w14:textId="77777777" w:rsidR="00E80438" w:rsidRPr="00106E5A" w:rsidRDefault="00E80438" w:rsidP="00106E5A">
            <w:pPr>
              <w:spacing w:before="100" w:beforeAutospacing="1" w:after="100" w:afterAutospacing="1" w:line="240" w:lineRule="auto"/>
              <w:jc w:val="both"/>
              <w:rPr>
                <w:rFonts w:asciiTheme="minorHAnsi" w:eastAsia="Times New Roman" w:hAnsiTheme="minorHAnsi"/>
                <w:b/>
                <w:bCs/>
                <w:spacing w:val="48"/>
                <w:lang w:eastAsia="pt-BR"/>
              </w:rPr>
            </w:pPr>
          </w:p>
        </w:tc>
        <w:tc>
          <w:tcPr>
            <w:tcW w:w="4962" w:type="dxa"/>
            <w:shd w:val="clear" w:color="auto" w:fill="auto"/>
          </w:tcPr>
          <w:p w14:paraId="75FC064C"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608A860C"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12A458FF" w14:textId="77777777" w:rsidTr="003F667E">
        <w:tc>
          <w:tcPr>
            <w:tcW w:w="5665" w:type="dxa"/>
            <w:shd w:val="clear" w:color="auto" w:fill="auto"/>
          </w:tcPr>
          <w:p w14:paraId="1D5070BF"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5º Alterar o </w:t>
            </w:r>
            <w:r>
              <w:rPr>
                <w:rStyle w:val="nfase"/>
                <w:rFonts w:ascii="Calibri" w:hAnsi="Calibri" w:cs="Calibri"/>
                <w:color w:val="000000"/>
                <w:sz w:val="22"/>
                <w:szCs w:val="22"/>
              </w:rPr>
              <w:t>caput</w:t>
            </w:r>
            <w:r>
              <w:rPr>
                <w:rFonts w:ascii="Calibri" w:hAnsi="Calibri" w:cs="Calibri"/>
                <w:color w:val="000000"/>
                <w:sz w:val="22"/>
                <w:szCs w:val="22"/>
              </w:rPr>
              <w:t> do artigo 8º da Resolução CNSP nº 243 de 06 de dezembro de 2011, que passa a vigorar com a seguinte redação:</w:t>
            </w:r>
          </w:p>
          <w:p w14:paraId="294E6818" w14:textId="0BA801CC" w:rsidR="00E80438"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8º Nas hipóteses de infração à Lei nº 9.613, de 1998 ou à sua regulamentação, a pena de cassação da autorização para o exercício de atividade, operação ou funcionamento será aplicada quando ocorrer reincidência específica de infrações anteriormente punidas com a pena de inabilitação.</w:t>
            </w:r>
            <w:r>
              <w:rPr>
                <w:rFonts w:ascii="Calibri" w:hAnsi="Calibri" w:cs="Calibri"/>
                <w:color w:val="000000"/>
                <w:sz w:val="22"/>
                <w:szCs w:val="22"/>
              </w:rPr>
              <w:t xml:space="preserve"> </w:t>
            </w:r>
            <w:r>
              <w:rPr>
                <w:rStyle w:val="nfase"/>
                <w:rFonts w:ascii="Calibri" w:hAnsi="Calibri" w:cs="Calibri"/>
                <w:color w:val="000000"/>
                <w:sz w:val="22"/>
                <w:szCs w:val="22"/>
              </w:rPr>
              <w:t>(...)" </w:t>
            </w:r>
            <w:r>
              <w:rPr>
                <w:rFonts w:ascii="Calibri" w:hAnsi="Calibri" w:cs="Calibri"/>
                <w:color w:val="000000"/>
                <w:sz w:val="22"/>
                <w:szCs w:val="22"/>
              </w:rPr>
              <w:t>(NR)</w:t>
            </w:r>
          </w:p>
        </w:tc>
        <w:tc>
          <w:tcPr>
            <w:tcW w:w="4962" w:type="dxa"/>
            <w:shd w:val="clear" w:color="auto" w:fill="auto"/>
          </w:tcPr>
          <w:p w14:paraId="3FFC389C"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4A1494FC"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3B386C32" w14:textId="77777777" w:rsidTr="003F667E">
        <w:tc>
          <w:tcPr>
            <w:tcW w:w="5665" w:type="dxa"/>
            <w:shd w:val="clear" w:color="auto" w:fill="auto"/>
          </w:tcPr>
          <w:p w14:paraId="45F6F31F" w14:textId="77777777" w:rsidR="00E80438" w:rsidRPr="00106E5A" w:rsidRDefault="00E80438" w:rsidP="00106E5A">
            <w:pPr>
              <w:spacing w:before="100" w:beforeAutospacing="1" w:after="100" w:afterAutospacing="1" w:line="240" w:lineRule="auto"/>
              <w:jc w:val="both"/>
              <w:rPr>
                <w:rFonts w:asciiTheme="minorHAnsi" w:eastAsia="Times New Roman" w:hAnsiTheme="minorHAnsi"/>
                <w:b/>
                <w:bCs/>
                <w:spacing w:val="48"/>
                <w:lang w:eastAsia="pt-BR"/>
              </w:rPr>
            </w:pPr>
          </w:p>
        </w:tc>
        <w:tc>
          <w:tcPr>
            <w:tcW w:w="4962" w:type="dxa"/>
            <w:shd w:val="clear" w:color="auto" w:fill="auto"/>
          </w:tcPr>
          <w:p w14:paraId="2DD9C6DA"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6AE63D4"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0960E234" w14:textId="77777777" w:rsidTr="003F667E">
        <w:tc>
          <w:tcPr>
            <w:tcW w:w="5665" w:type="dxa"/>
            <w:shd w:val="clear" w:color="auto" w:fill="auto"/>
          </w:tcPr>
          <w:p w14:paraId="4D5C596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6º Alterar o § único do artigo 9º da Resolução CNSP nº 243 de 06 de dezembro de 2011, que passa a vigorar com a seguinte redação:</w:t>
            </w:r>
          </w:p>
          <w:p w14:paraId="6ADE781E" w14:textId="2AD7BEC0"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9º...........................................................................</w:t>
            </w:r>
            <w:r w:rsidR="00F40836">
              <w:rPr>
                <w:rStyle w:val="nfase"/>
                <w:rFonts w:ascii="Calibri" w:hAnsi="Calibri" w:cs="Calibri"/>
                <w:color w:val="000000"/>
                <w:sz w:val="22"/>
                <w:szCs w:val="22"/>
              </w:rPr>
              <w:t>........</w:t>
            </w:r>
          </w:p>
          <w:p w14:paraId="7E9B8C22" w14:textId="4B7D2386" w:rsidR="00E80438"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Parágrafo único. Ressalvada as hipóteses de condenação pelo exercício de atividade não autorizada pela SUSEP ou por infração aos artigos 10 e 11 da Lei nº 9.613/1998, nenhuma pena de multa será superior ao valor máximo de R$ 1.000.000,00 (um milhão de reais)." </w:t>
            </w:r>
            <w:r>
              <w:rPr>
                <w:rFonts w:ascii="Calibri" w:hAnsi="Calibri" w:cs="Calibri"/>
                <w:color w:val="000000"/>
                <w:sz w:val="22"/>
                <w:szCs w:val="22"/>
              </w:rPr>
              <w:t>(NR)</w:t>
            </w:r>
          </w:p>
        </w:tc>
        <w:tc>
          <w:tcPr>
            <w:tcW w:w="4962" w:type="dxa"/>
            <w:shd w:val="clear" w:color="auto" w:fill="auto"/>
          </w:tcPr>
          <w:p w14:paraId="305BE99E"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511E1037"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E80438" w:rsidRPr="000458A5" w14:paraId="67D7F68B" w14:textId="77777777" w:rsidTr="003F667E">
        <w:tc>
          <w:tcPr>
            <w:tcW w:w="5665" w:type="dxa"/>
            <w:shd w:val="clear" w:color="auto" w:fill="auto"/>
          </w:tcPr>
          <w:p w14:paraId="64D29EA9" w14:textId="77777777" w:rsidR="00E80438" w:rsidRPr="00106E5A" w:rsidRDefault="00E80438" w:rsidP="00106E5A">
            <w:pPr>
              <w:spacing w:before="100" w:beforeAutospacing="1" w:after="100" w:afterAutospacing="1" w:line="240" w:lineRule="auto"/>
              <w:jc w:val="both"/>
              <w:rPr>
                <w:rFonts w:asciiTheme="minorHAnsi" w:eastAsia="Times New Roman" w:hAnsiTheme="minorHAnsi"/>
                <w:b/>
                <w:bCs/>
                <w:spacing w:val="48"/>
                <w:lang w:eastAsia="pt-BR"/>
              </w:rPr>
            </w:pPr>
          </w:p>
        </w:tc>
        <w:tc>
          <w:tcPr>
            <w:tcW w:w="4962" w:type="dxa"/>
            <w:shd w:val="clear" w:color="auto" w:fill="auto"/>
          </w:tcPr>
          <w:p w14:paraId="7F1D94F4"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2CE8537F" w14:textId="77777777" w:rsidR="00E80438" w:rsidRPr="00BB3872" w:rsidRDefault="00E80438" w:rsidP="002C0DF0">
            <w:pPr>
              <w:spacing w:before="100" w:beforeAutospacing="1" w:after="100" w:afterAutospacing="1" w:line="240" w:lineRule="auto"/>
              <w:jc w:val="both"/>
              <w:rPr>
                <w:rFonts w:eastAsia="Times New Roman"/>
                <w:sz w:val="24"/>
                <w:szCs w:val="24"/>
                <w:lang w:eastAsia="pt-BR"/>
              </w:rPr>
            </w:pPr>
          </w:p>
        </w:tc>
      </w:tr>
      <w:tr w:rsidR="00AC766C" w:rsidRPr="000458A5" w14:paraId="0101442E" w14:textId="77777777" w:rsidTr="003F667E">
        <w:tc>
          <w:tcPr>
            <w:tcW w:w="5665" w:type="dxa"/>
            <w:shd w:val="clear" w:color="auto" w:fill="auto"/>
          </w:tcPr>
          <w:p w14:paraId="78C57B1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7º Alterar o artigo 34 da Resolução CNSP nº 243 de 06 de dezembro de 2011, que passa a vigorar com a seguinte redação:</w:t>
            </w:r>
          </w:p>
          <w:p w14:paraId="2C03490B"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34. Comercializar produto por intermédio de corretor, pessoa natural ou jurídica, que não tenha registro ativo na SUSEP ou não seja autorizado a atuar no respectivo ramo ou segmento.</w:t>
            </w:r>
          </w:p>
          <w:p w14:paraId="631A104E" w14:textId="07D5C227" w:rsidR="00AC766C"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 </w:t>
            </w:r>
            <w:r>
              <w:rPr>
                <w:rFonts w:ascii="Calibri" w:hAnsi="Calibri" w:cs="Calibri"/>
                <w:color w:val="000000"/>
                <w:sz w:val="22"/>
                <w:szCs w:val="22"/>
              </w:rPr>
              <w:t>(NR) </w:t>
            </w:r>
          </w:p>
        </w:tc>
        <w:tc>
          <w:tcPr>
            <w:tcW w:w="4962" w:type="dxa"/>
            <w:shd w:val="clear" w:color="auto" w:fill="auto"/>
          </w:tcPr>
          <w:p w14:paraId="79F06A0E"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721A69B"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r>
      <w:tr w:rsidR="00AC766C" w:rsidRPr="000458A5" w14:paraId="0F1B723D" w14:textId="77777777" w:rsidTr="003F667E">
        <w:tc>
          <w:tcPr>
            <w:tcW w:w="5665" w:type="dxa"/>
            <w:shd w:val="clear" w:color="auto" w:fill="auto"/>
          </w:tcPr>
          <w:p w14:paraId="28A15135" w14:textId="77777777" w:rsidR="00AC766C" w:rsidRPr="00106E5A" w:rsidRDefault="00AC766C" w:rsidP="00106E5A">
            <w:pPr>
              <w:spacing w:before="100" w:beforeAutospacing="1" w:after="100" w:afterAutospacing="1" w:line="240" w:lineRule="auto"/>
              <w:jc w:val="both"/>
              <w:rPr>
                <w:rFonts w:asciiTheme="minorHAnsi" w:eastAsia="Times New Roman" w:hAnsiTheme="minorHAnsi"/>
                <w:b/>
                <w:bCs/>
                <w:spacing w:val="48"/>
                <w:lang w:eastAsia="pt-BR"/>
              </w:rPr>
            </w:pPr>
          </w:p>
        </w:tc>
        <w:tc>
          <w:tcPr>
            <w:tcW w:w="4962" w:type="dxa"/>
            <w:shd w:val="clear" w:color="auto" w:fill="auto"/>
          </w:tcPr>
          <w:p w14:paraId="4FB53672"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75F690BC"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r>
      <w:tr w:rsidR="00AC766C" w:rsidRPr="000458A5" w14:paraId="4F61D20D" w14:textId="77777777" w:rsidTr="003F667E">
        <w:tc>
          <w:tcPr>
            <w:tcW w:w="5665" w:type="dxa"/>
            <w:shd w:val="clear" w:color="auto" w:fill="auto"/>
          </w:tcPr>
          <w:p w14:paraId="0CAC8D2E"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8º Alterar o artigo 40 da Resolução CNSP nº 243 de 06 de dezembro de 2011, que passa a vigorar com a seguinte redação:</w:t>
            </w:r>
          </w:p>
          <w:p w14:paraId="52B0CAD1"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40. Não zelar pelo sistema de controles internos, pela estrutura de gestão de riscos ou pela governança corporativa.</w:t>
            </w:r>
          </w:p>
          <w:p w14:paraId="63619B1A"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R$ 700.000,00 (setecentos mil reais).</w:t>
            </w:r>
          </w:p>
          <w:p w14:paraId="2AFA3E0A" w14:textId="2948304E" w:rsidR="00AC766C"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Parágrafo único. Incorre também na sanção prevista neste artigo a pessoa natural que não atuar com diligência ou prudência no exercício das funções de controle ou fiscalização corporativas</w:t>
            </w:r>
            <w:r>
              <w:rPr>
                <w:rFonts w:ascii="Calibri" w:hAnsi="Calibri" w:cs="Calibri"/>
                <w:color w:val="000000"/>
                <w:sz w:val="22"/>
                <w:szCs w:val="22"/>
              </w:rPr>
              <w:t>." (NR)</w:t>
            </w:r>
          </w:p>
        </w:tc>
        <w:tc>
          <w:tcPr>
            <w:tcW w:w="4962" w:type="dxa"/>
            <w:shd w:val="clear" w:color="auto" w:fill="auto"/>
          </w:tcPr>
          <w:p w14:paraId="5D2AE218"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5130921A"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r>
      <w:tr w:rsidR="00AC766C" w:rsidRPr="000458A5" w14:paraId="744E3035" w14:textId="77777777" w:rsidTr="003F667E">
        <w:tc>
          <w:tcPr>
            <w:tcW w:w="5665" w:type="dxa"/>
            <w:shd w:val="clear" w:color="auto" w:fill="auto"/>
          </w:tcPr>
          <w:p w14:paraId="76C4180F" w14:textId="77777777" w:rsidR="00AC766C" w:rsidRPr="00106E5A" w:rsidRDefault="00AC766C" w:rsidP="00106E5A">
            <w:pPr>
              <w:spacing w:before="100" w:beforeAutospacing="1" w:after="100" w:afterAutospacing="1" w:line="240" w:lineRule="auto"/>
              <w:jc w:val="both"/>
              <w:rPr>
                <w:rFonts w:asciiTheme="minorHAnsi" w:eastAsia="Times New Roman" w:hAnsiTheme="minorHAnsi"/>
                <w:b/>
                <w:bCs/>
                <w:spacing w:val="48"/>
                <w:lang w:eastAsia="pt-BR"/>
              </w:rPr>
            </w:pPr>
          </w:p>
        </w:tc>
        <w:tc>
          <w:tcPr>
            <w:tcW w:w="4962" w:type="dxa"/>
            <w:shd w:val="clear" w:color="auto" w:fill="auto"/>
          </w:tcPr>
          <w:p w14:paraId="5BDBE165"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D62D9E7"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r>
      <w:tr w:rsidR="00AC766C" w:rsidRPr="000458A5" w14:paraId="4F4BC941" w14:textId="77777777" w:rsidTr="003F667E">
        <w:tc>
          <w:tcPr>
            <w:tcW w:w="5665" w:type="dxa"/>
            <w:shd w:val="clear" w:color="auto" w:fill="auto"/>
          </w:tcPr>
          <w:p w14:paraId="711B231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9º Alterar o artigo 73 da Resolução CNSP nº 243 de 06 de dezembro de 2011, que passa a vigorar com a seguinte redação:</w:t>
            </w:r>
          </w:p>
          <w:p w14:paraId="00AB2631"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73 Não identificar seus clientes ou não manter cadastro atualizado, nos termos das instruções emanadas pelas autoridades competentes.</w:t>
            </w:r>
          </w:p>
          <w:p w14:paraId="4B6E14F3" w14:textId="40E4D382"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R$ 40.000,00 (quarenta mil reais) a R$ 400.000,00 (quatrocentos mil reais).</w:t>
            </w:r>
          </w:p>
          <w:p w14:paraId="592697ED"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Parágrafo único. Incorrerá nas mesmas penas quem:</w:t>
            </w:r>
          </w:p>
          <w:p w14:paraId="11B7C282"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 - deixar de sanar, por culpa ou dolo e no prazo de trinta dias, irregularidade prevista em dispositivo da Lei nº 9.613, de 3 de março de 1998, que tenha sido objeto de advertência;</w:t>
            </w:r>
          </w:p>
          <w:p w14:paraId="4FFED95C" w14:textId="51AD9E96"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 -  deixar de cumprir obrigação prevista no artigo 11 da Lei nº 9.613, de 3 de março de 1998, na forma regulamentada pela Susep; e</w:t>
            </w:r>
          </w:p>
          <w:p w14:paraId="769C516B" w14:textId="0CA9C486" w:rsidR="00AC766C"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III -  não atender às requisições formuladas pelo Coaf na periodicidade, forma e condições por ele estabelecidas ou não preservar, nos termos da lei, o sigilo das informações prestadas." </w:t>
            </w:r>
            <w:r>
              <w:rPr>
                <w:rFonts w:ascii="Calibri" w:hAnsi="Calibri" w:cs="Calibri"/>
                <w:color w:val="000000"/>
                <w:sz w:val="22"/>
                <w:szCs w:val="22"/>
              </w:rPr>
              <w:t>(NR)</w:t>
            </w:r>
          </w:p>
        </w:tc>
        <w:tc>
          <w:tcPr>
            <w:tcW w:w="4962" w:type="dxa"/>
            <w:shd w:val="clear" w:color="auto" w:fill="auto"/>
          </w:tcPr>
          <w:p w14:paraId="65EC72ED"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3B01CE15" w14:textId="77777777" w:rsidR="00AC766C" w:rsidRPr="00BB3872" w:rsidRDefault="00AC766C" w:rsidP="002C0DF0">
            <w:pPr>
              <w:spacing w:before="100" w:beforeAutospacing="1" w:after="100" w:afterAutospacing="1" w:line="240" w:lineRule="auto"/>
              <w:jc w:val="both"/>
              <w:rPr>
                <w:rFonts w:eastAsia="Times New Roman"/>
                <w:sz w:val="24"/>
                <w:szCs w:val="24"/>
                <w:lang w:eastAsia="pt-BR"/>
              </w:rPr>
            </w:pPr>
          </w:p>
        </w:tc>
      </w:tr>
      <w:tr w:rsidR="000D4ED1" w:rsidRPr="000458A5" w14:paraId="52B7BC98" w14:textId="77777777" w:rsidTr="003F667E">
        <w:tc>
          <w:tcPr>
            <w:tcW w:w="5665" w:type="dxa"/>
            <w:shd w:val="clear" w:color="auto" w:fill="auto"/>
          </w:tcPr>
          <w:p w14:paraId="2974A359" w14:textId="77777777" w:rsidR="000D4ED1" w:rsidRPr="00106E5A" w:rsidRDefault="000D4ED1" w:rsidP="00106E5A">
            <w:pPr>
              <w:spacing w:before="100" w:beforeAutospacing="1" w:after="100" w:afterAutospacing="1" w:line="240" w:lineRule="auto"/>
              <w:jc w:val="both"/>
              <w:rPr>
                <w:rFonts w:asciiTheme="minorHAnsi" w:hAnsiTheme="minorHAnsi"/>
              </w:rPr>
            </w:pPr>
          </w:p>
        </w:tc>
        <w:tc>
          <w:tcPr>
            <w:tcW w:w="4962" w:type="dxa"/>
            <w:shd w:val="clear" w:color="auto" w:fill="auto"/>
          </w:tcPr>
          <w:p w14:paraId="7AAB53E9"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9BF15E5"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r>
      <w:tr w:rsidR="000D4ED1" w:rsidRPr="000458A5" w14:paraId="0B0EAB17" w14:textId="77777777" w:rsidTr="003F667E">
        <w:tc>
          <w:tcPr>
            <w:tcW w:w="5665" w:type="dxa"/>
            <w:shd w:val="clear" w:color="auto" w:fill="auto"/>
          </w:tcPr>
          <w:p w14:paraId="3CABB952"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10 Alterar os intervalos de multa dos artigos 19 ao 22, 25, 27 ao 33, 35 ao 39, 41 ao 72 e 74 ao 77-C, que passam a vigorar com a seguinte redação:</w:t>
            </w:r>
          </w:p>
          <w:p w14:paraId="22F164B2" w14:textId="325DE09E"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19........................................................... </w:t>
            </w:r>
          </w:p>
          <w:p w14:paraId="21B0B557" w14:textId="46FC4F91" w:rsidR="00252937" w:rsidRPr="00ED7F08"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R$ 600.000,00 (seiscentos mil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132998AF"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20...........................................................</w:t>
            </w:r>
          </w:p>
          <w:p w14:paraId="3DD32F64" w14:textId="35E02D5F"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R$ 600.000,00 (seiscentos mil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69CDE38C"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21...........................................................</w:t>
            </w:r>
          </w:p>
          <w:p w14:paraId="1A9F51FF" w14:textId="564FD0F5"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6D1958D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22...........................................................</w:t>
            </w:r>
          </w:p>
          <w:p w14:paraId="0071E23D" w14:textId="3BCB2D7B"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2C00DF3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25...........................................................</w:t>
            </w:r>
          </w:p>
          <w:p w14:paraId="387FABB4" w14:textId="2112962A"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R$ 150.000,00 (cento e cinquenta mil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14EAE741"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27........................................................... </w:t>
            </w:r>
          </w:p>
          <w:p w14:paraId="12B67618" w14:textId="5D4707E6"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7CDD232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28...........................................................</w:t>
            </w:r>
          </w:p>
          <w:p w14:paraId="4A9A5DFE" w14:textId="68CE8E84"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1F14B669"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29..........................................................</w:t>
            </w:r>
          </w:p>
          <w:p w14:paraId="78A6AB83" w14:textId="09E0AD8F"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R$ 900.000,00 (novecentos mil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2D0ECAD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1°...............................................................</w:t>
            </w:r>
          </w:p>
          <w:p w14:paraId="2B882C2A" w14:textId="3B563B9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R$ 120.000,00 (cento e vinte mil reais) a R$ 1.000.000,00 (um milhão de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2213187B"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30...........................................................</w:t>
            </w:r>
          </w:p>
          <w:p w14:paraId="519EFCA0" w14:textId="0B76A415"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color w:val="000000"/>
                <w:sz w:val="22"/>
                <w:szCs w:val="22"/>
              </w:rPr>
              <w:t xml:space="preserve"> </w:t>
            </w:r>
            <w:r w:rsidR="00ED7F08">
              <w:rPr>
                <w:rStyle w:val="nfase"/>
                <w:rFonts w:ascii="Calibri" w:hAnsi="Calibri" w:cs="Calibri"/>
                <w:i w:val="0"/>
                <w:color w:val="000000"/>
                <w:sz w:val="22"/>
                <w:szCs w:val="22"/>
              </w:rPr>
              <w:t>(NR)</w:t>
            </w:r>
          </w:p>
          <w:p w14:paraId="5B4E6D1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31...........................................................</w:t>
            </w:r>
          </w:p>
          <w:p w14:paraId="6ABB61C5" w14:textId="3EECE35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31A2A3AD"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32...........................................................</w:t>
            </w:r>
          </w:p>
          <w:p w14:paraId="476DE6E9" w14:textId="20DA5DE5"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 </w:t>
            </w:r>
            <w:r w:rsidR="00ED7F08">
              <w:rPr>
                <w:rStyle w:val="nfase"/>
                <w:rFonts w:ascii="Calibri" w:hAnsi="Calibri" w:cs="Calibri"/>
                <w:i w:val="0"/>
                <w:color w:val="000000"/>
                <w:sz w:val="22"/>
                <w:szCs w:val="22"/>
              </w:rPr>
              <w:t>(NR)</w:t>
            </w:r>
          </w:p>
          <w:p w14:paraId="5E4041EC"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33...........................................................</w:t>
            </w:r>
          </w:p>
          <w:p w14:paraId="622DED4C" w14:textId="5BC0C15A"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R$ 1.000.000,00 (um milhão de reais).</w:t>
            </w:r>
            <w:r w:rsidR="00ED7F08">
              <w:rPr>
                <w:rStyle w:val="nfase"/>
                <w:rFonts w:ascii="Calibri" w:hAnsi="Calibri" w:cs="Calibri"/>
                <w:i w:val="0"/>
                <w:color w:val="000000"/>
                <w:sz w:val="22"/>
                <w:szCs w:val="22"/>
              </w:rPr>
              <w:t xml:space="preserve"> (NR)</w:t>
            </w:r>
          </w:p>
          <w:p w14:paraId="16F5726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35...........................................................</w:t>
            </w:r>
          </w:p>
          <w:p w14:paraId="61327B35" w14:textId="3525969D"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R$ 1.000.000,00 (um milhão de reais).</w:t>
            </w:r>
            <w:r w:rsidR="00ED7F08">
              <w:rPr>
                <w:rStyle w:val="nfase"/>
                <w:rFonts w:ascii="Calibri" w:hAnsi="Calibri" w:cs="Calibri"/>
                <w:i w:val="0"/>
                <w:color w:val="000000"/>
                <w:sz w:val="22"/>
                <w:szCs w:val="22"/>
              </w:rPr>
              <w:t xml:space="preserve"> (NR)</w:t>
            </w:r>
          </w:p>
          <w:p w14:paraId="68AD9D62"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35-A........................................................</w:t>
            </w:r>
          </w:p>
          <w:p w14:paraId="677B9F7A" w14:textId="40E354B0"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0CA1F439"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35-B........................................................ </w:t>
            </w:r>
          </w:p>
          <w:p w14:paraId="3C22ED93" w14:textId="3C6763BA"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2300E317"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36...........................................................</w:t>
            </w:r>
          </w:p>
          <w:p w14:paraId="7414B627" w14:textId="220C048B"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599CFD5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37...........................................................</w:t>
            </w:r>
          </w:p>
          <w:p w14:paraId="76AFC027" w14:textId="0A1A6B1C"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w:t>
            </w:r>
            <w:r w:rsidR="00ED7F08">
              <w:rPr>
                <w:rStyle w:val="nfase"/>
                <w:rFonts w:ascii="Calibri" w:hAnsi="Calibri" w:cs="Calibri"/>
                <w:i w:val="0"/>
                <w:color w:val="000000"/>
                <w:sz w:val="22"/>
                <w:szCs w:val="22"/>
              </w:rPr>
              <w:t xml:space="preserve"> (NR)</w:t>
            </w:r>
          </w:p>
          <w:p w14:paraId="4F6B984B"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38...........................................................</w:t>
            </w:r>
          </w:p>
          <w:p w14:paraId="6DBE6676" w14:textId="3959CB14"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R$ 1.000.000,00 (um milhão de reais).</w:t>
            </w:r>
            <w:r w:rsidR="00ED7F08">
              <w:rPr>
                <w:rStyle w:val="nfase"/>
                <w:rFonts w:ascii="Calibri" w:hAnsi="Calibri" w:cs="Calibri"/>
                <w:i w:val="0"/>
                <w:color w:val="000000"/>
                <w:sz w:val="22"/>
                <w:szCs w:val="22"/>
              </w:rPr>
              <w:t xml:space="preserve"> (NR)</w:t>
            </w:r>
          </w:p>
          <w:p w14:paraId="3C6DA851"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39...........................................................</w:t>
            </w:r>
          </w:p>
          <w:p w14:paraId="55DEF12F" w14:textId="0F5CED05"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R$ 150.000,00 (cento e cinquenta mil reais) a R$ 1.000.000,00 (um milhão de reais).</w:t>
            </w:r>
            <w:r w:rsidR="00ED7F08">
              <w:rPr>
                <w:rStyle w:val="nfase"/>
                <w:rFonts w:ascii="Calibri" w:hAnsi="Calibri" w:cs="Calibri"/>
                <w:i w:val="0"/>
                <w:color w:val="000000"/>
                <w:sz w:val="22"/>
                <w:szCs w:val="22"/>
              </w:rPr>
              <w:t xml:space="preserve"> (NR)</w:t>
            </w:r>
          </w:p>
          <w:p w14:paraId="64D77608"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41...........................................................</w:t>
            </w:r>
          </w:p>
          <w:p w14:paraId="38D80891" w14:textId="6F15473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R$ 1.000.000,00 (um milhão de reais).</w:t>
            </w:r>
            <w:r w:rsidR="00ED7F08">
              <w:rPr>
                <w:rStyle w:val="nfase"/>
                <w:rFonts w:ascii="Calibri" w:hAnsi="Calibri" w:cs="Calibri"/>
                <w:i w:val="0"/>
                <w:color w:val="000000"/>
                <w:sz w:val="22"/>
                <w:szCs w:val="22"/>
              </w:rPr>
              <w:t xml:space="preserve"> (NR)</w:t>
            </w:r>
          </w:p>
          <w:p w14:paraId="52CD7F9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42...........................................................</w:t>
            </w:r>
          </w:p>
          <w:p w14:paraId="30A48053" w14:textId="06D8C8D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R$ 1.000.000,00 (um milhão de reais).</w:t>
            </w:r>
            <w:r w:rsidR="00ED7F08">
              <w:rPr>
                <w:rStyle w:val="nfase"/>
                <w:rFonts w:ascii="Calibri" w:hAnsi="Calibri" w:cs="Calibri"/>
                <w:i w:val="0"/>
                <w:color w:val="000000"/>
                <w:sz w:val="22"/>
                <w:szCs w:val="22"/>
              </w:rPr>
              <w:t xml:space="preserve"> (NR)</w:t>
            </w:r>
          </w:p>
          <w:p w14:paraId="31DBBA08"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43...........................................................</w:t>
            </w:r>
          </w:p>
          <w:p w14:paraId="557CA27E" w14:textId="563716E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R$ 600.000,00 (seiscentos mil reais).</w:t>
            </w:r>
            <w:r w:rsidR="00ED7F08">
              <w:rPr>
                <w:rStyle w:val="nfase"/>
                <w:rFonts w:ascii="Calibri" w:hAnsi="Calibri" w:cs="Calibri"/>
                <w:i w:val="0"/>
                <w:color w:val="000000"/>
                <w:sz w:val="22"/>
                <w:szCs w:val="22"/>
              </w:rPr>
              <w:t xml:space="preserve"> (NR)</w:t>
            </w:r>
          </w:p>
          <w:p w14:paraId="29729098"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44...........................................................</w:t>
            </w:r>
          </w:p>
          <w:p w14:paraId="2B21E260" w14:textId="5BDBA084"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R$ 600.000,00 (seiscentos mil reais).</w:t>
            </w:r>
            <w:r w:rsidR="00ED7F08">
              <w:rPr>
                <w:rStyle w:val="nfase"/>
                <w:rFonts w:ascii="Calibri" w:hAnsi="Calibri" w:cs="Calibri"/>
                <w:i w:val="0"/>
                <w:color w:val="000000"/>
                <w:sz w:val="22"/>
                <w:szCs w:val="22"/>
              </w:rPr>
              <w:t xml:space="preserve"> (NR)</w:t>
            </w:r>
          </w:p>
          <w:p w14:paraId="4DF63778"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45...........................................................</w:t>
            </w:r>
          </w:p>
          <w:p w14:paraId="79BAD214" w14:textId="73DDEA82"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R$ 600.000,00 (seiscentos mil reais).</w:t>
            </w:r>
            <w:r w:rsidR="00ED7F08">
              <w:rPr>
                <w:rStyle w:val="nfase"/>
                <w:rFonts w:ascii="Calibri" w:hAnsi="Calibri" w:cs="Calibri"/>
                <w:i w:val="0"/>
                <w:color w:val="000000"/>
                <w:sz w:val="22"/>
                <w:szCs w:val="22"/>
              </w:rPr>
              <w:t xml:space="preserve"> (NR)</w:t>
            </w:r>
          </w:p>
          <w:p w14:paraId="0F1A4127"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46...........................................................</w:t>
            </w:r>
          </w:p>
          <w:p w14:paraId="7D42409E" w14:textId="2BE02582"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R$ 75.000,00 (setenta e cinco mil reais) a R$ 900.000,00 (novecentos mil reais).</w:t>
            </w:r>
            <w:r w:rsidR="00ED7F08">
              <w:rPr>
                <w:rStyle w:val="nfase"/>
                <w:rFonts w:ascii="Calibri" w:hAnsi="Calibri" w:cs="Calibri"/>
                <w:i w:val="0"/>
                <w:color w:val="000000"/>
                <w:sz w:val="22"/>
                <w:szCs w:val="22"/>
              </w:rPr>
              <w:t xml:space="preserve"> (NR)</w:t>
            </w:r>
          </w:p>
          <w:p w14:paraId="71B5EA3A"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47...........................................................</w:t>
            </w:r>
          </w:p>
          <w:p w14:paraId="6AE7A496" w14:textId="47F1976E"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R$ 75.000,00 (setenta e cinco mil reais) a R$ 900.000,00 (novecentos mil reais).</w:t>
            </w:r>
            <w:r w:rsidR="00ED7F08">
              <w:rPr>
                <w:rStyle w:val="nfase"/>
                <w:rFonts w:ascii="Calibri" w:hAnsi="Calibri" w:cs="Calibri"/>
                <w:i w:val="0"/>
                <w:color w:val="000000"/>
                <w:sz w:val="22"/>
                <w:szCs w:val="22"/>
              </w:rPr>
              <w:t xml:space="preserve"> (NR)</w:t>
            </w:r>
          </w:p>
          <w:p w14:paraId="53A1EF8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48...........................................................</w:t>
            </w:r>
          </w:p>
          <w:p w14:paraId="066ECA37" w14:textId="52B2CD9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R$ 75.000,00 (setenta e cinco mil reais) a R$ 600.000,00 (seiscentos mil reais).</w:t>
            </w:r>
            <w:r w:rsidR="00ED7F08">
              <w:rPr>
                <w:rStyle w:val="nfase"/>
                <w:rFonts w:ascii="Calibri" w:hAnsi="Calibri" w:cs="Calibri"/>
                <w:i w:val="0"/>
                <w:color w:val="000000"/>
                <w:sz w:val="22"/>
                <w:szCs w:val="22"/>
              </w:rPr>
              <w:t xml:space="preserve"> (NR)</w:t>
            </w:r>
          </w:p>
          <w:p w14:paraId="63504DFC"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49...........................................................</w:t>
            </w:r>
          </w:p>
          <w:p w14:paraId="1ACCAA9E" w14:textId="2CA6BB46"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w:t>
            </w:r>
            <w:r w:rsidR="00ED7F08">
              <w:rPr>
                <w:rStyle w:val="nfase"/>
                <w:rFonts w:ascii="Calibri" w:hAnsi="Calibri" w:cs="Calibri"/>
                <w:i w:val="0"/>
                <w:color w:val="000000"/>
                <w:sz w:val="22"/>
                <w:szCs w:val="22"/>
              </w:rPr>
              <w:t xml:space="preserve"> (NR)</w:t>
            </w:r>
          </w:p>
          <w:p w14:paraId="38BA42B8"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50...........................................................</w:t>
            </w:r>
          </w:p>
          <w:p w14:paraId="5C9E6615" w14:textId="13E408B8"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R$ 600.000,00 (seiscentos mil reais).</w:t>
            </w:r>
            <w:r w:rsidR="00ED7F08">
              <w:rPr>
                <w:rStyle w:val="nfase"/>
                <w:rFonts w:ascii="Calibri" w:hAnsi="Calibri" w:cs="Calibri"/>
                <w:i w:val="0"/>
                <w:color w:val="000000"/>
                <w:sz w:val="22"/>
                <w:szCs w:val="22"/>
              </w:rPr>
              <w:t xml:space="preserve"> (NR)</w:t>
            </w:r>
          </w:p>
          <w:p w14:paraId="43BF1A48"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51...........................................................</w:t>
            </w:r>
          </w:p>
          <w:p w14:paraId="15601027" w14:textId="629AF6C3"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R$ 300.000,00 (trezentos mil reais).</w:t>
            </w:r>
            <w:r w:rsidR="00ED7F08">
              <w:rPr>
                <w:rStyle w:val="nfase"/>
                <w:rFonts w:ascii="Calibri" w:hAnsi="Calibri" w:cs="Calibri"/>
                <w:i w:val="0"/>
                <w:color w:val="000000"/>
                <w:sz w:val="22"/>
                <w:szCs w:val="22"/>
              </w:rPr>
              <w:t xml:space="preserve"> (NR)</w:t>
            </w:r>
          </w:p>
          <w:p w14:paraId="2158736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52...........................................................</w:t>
            </w:r>
          </w:p>
          <w:p w14:paraId="594FD19E" w14:textId="17A65AE4"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R$ 600.000,00 (seiscentos mil reais).</w:t>
            </w:r>
            <w:r w:rsidR="00ED7F08">
              <w:rPr>
                <w:rStyle w:val="nfase"/>
                <w:rFonts w:ascii="Calibri" w:hAnsi="Calibri" w:cs="Calibri"/>
                <w:i w:val="0"/>
                <w:color w:val="000000"/>
                <w:sz w:val="22"/>
                <w:szCs w:val="22"/>
              </w:rPr>
              <w:t xml:space="preserve"> (NR)</w:t>
            </w:r>
          </w:p>
          <w:p w14:paraId="662971C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53...........................................................</w:t>
            </w:r>
          </w:p>
          <w:p w14:paraId="5EFE3E19" w14:textId="7A6C379F"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R$ 150.000,00 (cento e cinquenta mil reais).</w:t>
            </w:r>
            <w:r w:rsidR="00ED7F08">
              <w:rPr>
                <w:rStyle w:val="nfase"/>
                <w:rFonts w:ascii="Calibri" w:hAnsi="Calibri" w:cs="Calibri"/>
                <w:i w:val="0"/>
                <w:color w:val="000000"/>
                <w:sz w:val="22"/>
                <w:szCs w:val="22"/>
              </w:rPr>
              <w:t xml:space="preserve"> (NR)</w:t>
            </w:r>
          </w:p>
          <w:p w14:paraId="5AA13360"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54...........................................................</w:t>
            </w:r>
          </w:p>
          <w:p w14:paraId="753CD219" w14:textId="249ED1D0"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R$ 120.000,00 (cento e vinte mil reais). </w:t>
            </w:r>
            <w:r w:rsidR="00ED7F08">
              <w:rPr>
                <w:rStyle w:val="nfase"/>
                <w:rFonts w:ascii="Calibri" w:hAnsi="Calibri" w:cs="Calibri"/>
                <w:i w:val="0"/>
                <w:color w:val="000000"/>
                <w:sz w:val="22"/>
                <w:szCs w:val="22"/>
              </w:rPr>
              <w:t>(NR)</w:t>
            </w:r>
          </w:p>
          <w:p w14:paraId="3954FC5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55...........................................................</w:t>
            </w:r>
          </w:p>
          <w:p w14:paraId="0C60BDB8" w14:textId="7BE3E68F"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R$ 1.000.000,00 (um milhão de reais). </w:t>
            </w:r>
            <w:r w:rsidR="00ED7F08">
              <w:rPr>
                <w:rStyle w:val="nfase"/>
                <w:rFonts w:ascii="Calibri" w:hAnsi="Calibri" w:cs="Calibri"/>
                <w:i w:val="0"/>
                <w:color w:val="000000"/>
                <w:sz w:val="22"/>
                <w:szCs w:val="22"/>
              </w:rPr>
              <w:t>(NR)</w:t>
            </w:r>
          </w:p>
          <w:p w14:paraId="765AECD8"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56...........................................................</w:t>
            </w:r>
          </w:p>
          <w:p w14:paraId="193D12BB" w14:textId="34279005"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R$ 150.000,00 (cento e cinquenta mil reais).</w:t>
            </w:r>
            <w:r w:rsidR="00ED7F08">
              <w:rPr>
                <w:rStyle w:val="nfase"/>
                <w:rFonts w:ascii="Calibri" w:hAnsi="Calibri" w:cs="Calibri"/>
                <w:i w:val="0"/>
                <w:color w:val="000000"/>
                <w:sz w:val="22"/>
                <w:szCs w:val="22"/>
              </w:rPr>
              <w:t xml:space="preserve"> (NR)</w:t>
            </w:r>
          </w:p>
          <w:p w14:paraId="570457F0"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57...........................................................</w:t>
            </w:r>
          </w:p>
          <w:p w14:paraId="5CAE8161" w14:textId="0D12995C"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R$ 300.000,00 (trezentos mil reais).</w:t>
            </w:r>
            <w:r w:rsidR="00ED7F08">
              <w:rPr>
                <w:rStyle w:val="nfase"/>
                <w:rFonts w:ascii="Calibri" w:hAnsi="Calibri" w:cs="Calibri"/>
                <w:i w:val="0"/>
                <w:color w:val="000000"/>
                <w:sz w:val="22"/>
                <w:szCs w:val="22"/>
              </w:rPr>
              <w:t xml:space="preserve"> (NR)</w:t>
            </w:r>
          </w:p>
          <w:p w14:paraId="2DA6555C"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58...........................................................</w:t>
            </w:r>
          </w:p>
          <w:p w14:paraId="61256C35" w14:textId="0A0FDBD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R$ 600.000,00 (seiscentos mil reais).</w:t>
            </w:r>
            <w:r w:rsidR="00ED7F08">
              <w:rPr>
                <w:rStyle w:val="nfase"/>
                <w:rFonts w:ascii="Calibri" w:hAnsi="Calibri" w:cs="Calibri"/>
                <w:i w:val="0"/>
                <w:color w:val="000000"/>
                <w:sz w:val="22"/>
                <w:szCs w:val="22"/>
              </w:rPr>
              <w:t xml:space="preserve"> (NR)</w:t>
            </w:r>
          </w:p>
          <w:p w14:paraId="73B5198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59...........................................................</w:t>
            </w:r>
          </w:p>
          <w:p w14:paraId="05A11595" w14:textId="1D71CA28"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 (quinze mil reais) a R$ 1.000.000,00 (um milhão de reais). </w:t>
            </w:r>
            <w:r w:rsidR="00ED7F08">
              <w:rPr>
                <w:rStyle w:val="nfase"/>
                <w:rFonts w:ascii="Calibri" w:hAnsi="Calibri" w:cs="Calibri"/>
                <w:i w:val="0"/>
                <w:color w:val="000000"/>
                <w:sz w:val="22"/>
                <w:szCs w:val="22"/>
              </w:rPr>
              <w:t>(NR)</w:t>
            </w:r>
          </w:p>
          <w:p w14:paraId="0FC597D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60...........................................................</w:t>
            </w:r>
          </w:p>
          <w:p w14:paraId="2A5E30F3" w14:textId="11B414C0"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R$ 150.000,00 (cento e cinquenta mil reais) a R$ 1.000.000,00 (um milhão de reais).</w:t>
            </w:r>
            <w:r w:rsidR="00ED7F08">
              <w:rPr>
                <w:rStyle w:val="nfase"/>
                <w:rFonts w:ascii="Calibri" w:hAnsi="Calibri" w:cs="Calibri"/>
                <w:i w:val="0"/>
                <w:color w:val="000000"/>
                <w:sz w:val="22"/>
                <w:szCs w:val="22"/>
              </w:rPr>
              <w:t xml:space="preserve"> (NR)</w:t>
            </w:r>
          </w:p>
          <w:p w14:paraId="7A88B610"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61...........................................................</w:t>
            </w:r>
          </w:p>
          <w:p w14:paraId="69BD7135" w14:textId="66A8C73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R$ 600.000,00 (seiscentos mil reais).</w:t>
            </w:r>
            <w:r w:rsidR="00ED7F08">
              <w:rPr>
                <w:rStyle w:val="nfase"/>
                <w:rFonts w:ascii="Calibri" w:hAnsi="Calibri" w:cs="Calibri"/>
                <w:i w:val="0"/>
                <w:color w:val="000000"/>
                <w:sz w:val="22"/>
                <w:szCs w:val="22"/>
              </w:rPr>
              <w:t xml:space="preserve"> (NR)</w:t>
            </w:r>
          </w:p>
          <w:p w14:paraId="23ACDF9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62...........................................................</w:t>
            </w:r>
          </w:p>
          <w:p w14:paraId="3A0A5575" w14:textId="42FF34D4"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R$ 300.000,00 (trezentos mil reais) a R$ 1.000.000,00 (um milhão de reais).</w:t>
            </w:r>
            <w:r w:rsidR="00ED7F08">
              <w:rPr>
                <w:rStyle w:val="nfase"/>
                <w:rFonts w:ascii="Calibri" w:hAnsi="Calibri" w:cs="Calibri"/>
                <w:i w:val="0"/>
                <w:color w:val="000000"/>
                <w:sz w:val="22"/>
                <w:szCs w:val="22"/>
              </w:rPr>
              <w:t xml:space="preserve"> (NR)</w:t>
            </w:r>
          </w:p>
          <w:p w14:paraId="397D4CC9"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63...........................................................</w:t>
            </w:r>
          </w:p>
          <w:p w14:paraId="16F78859" w14:textId="6C07C14B"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R$ 150.000,00 (cento e cinquenta mil reais) a R$ 1.000.000,00 (um milhão de reais).</w:t>
            </w:r>
            <w:r w:rsidR="00ED7F08">
              <w:rPr>
                <w:rStyle w:val="nfase"/>
                <w:rFonts w:ascii="Calibri" w:hAnsi="Calibri" w:cs="Calibri"/>
                <w:i w:val="0"/>
                <w:color w:val="000000"/>
                <w:sz w:val="22"/>
                <w:szCs w:val="22"/>
              </w:rPr>
              <w:t xml:space="preserve"> (NR)</w:t>
            </w:r>
          </w:p>
          <w:p w14:paraId="31368331"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64...........................................................</w:t>
            </w:r>
          </w:p>
          <w:p w14:paraId="1353C5DF" w14:textId="15518DC1"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R$ 600.000,00 (seiscentos mil reais).</w:t>
            </w:r>
            <w:r w:rsidR="00ED7F08">
              <w:rPr>
                <w:rStyle w:val="nfase"/>
                <w:rFonts w:ascii="Calibri" w:hAnsi="Calibri" w:cs="Calibri"/>
                <w:i w:val="0"/>
                <w:color w:val="000000"/>
                <w:sz w:val="22"/>
                <w:szCs w:val="22"/>
              </w:rPr>
              <w:t xml:space="preserve"> (NR)</w:t>
            </w:r>
          </w:p>
          <w:p w14:paraId="0FDAB20A"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Parágrafo único.............................................</w:t>
            </w:r>
          </w:p>
          <w:p w14:paraId="53ECDBAF" w14:textId="4BE8D6EF"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R$ 300.000,00 (trezentos mil reais) a R$ 1.000.000,00 (um milhão de reais).</w:t>
            </w:r>
            <w:r w:rsidR="00ED7F08">
              <w:rPr>
                <w:rStyle w:val="nfase"/>
                <w:rFonts w:ascii="Calibri" w:hAnsi="Calibri" w:cs="Calibri"/>
                <w:i w:val="0"/>
                <w:color w:val="000000"/>
                <w:sz w:val="22"/>
                <w:szCs w:val="22"/>
              </w:rPr>
              <w:t xml:space="preserve"> (NR)</w:t>
            </w:r>
          </w:p>
          <w:p w14:paraId="40B4AF4D"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65...........................................................</w:t>
            </w:r>
          </w:p>
          <w:p w14:paraId="6EB5F7EF" w14:textId="5F960B2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R$ 60.000,00 (sessenta mil reais) a R$ 1.000.000,00 (um milhão de reais).</w:t>
            </w:r>
            <w:r w:rsidR="00ED7F08">
              <w:rPr>
                <w:rStyle w:val="nfase"/>
                <w:rFonts w:ascii="Calibri" w:hAnsi="Calibri" w:cs="Calibri"/>
                <w:i w:val="0"/>
                <w:color w:val="000000"/>
                <w:sz w:val="22"/>
                <w:szCs w:val="22"/>
              </w:rPr>
              <w:t xml:space="preserve"> (NR)</w:t>
            </w:r>
          </w:p>
          <w:p w14:paraId="55F5794B"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66...........................................................</w:t>
            </w:r>
          </w:p>
          <w:p w14:paraId="453B1A9F" w14:textId="3FD823E6"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R$ 500.000,00 (quinhentos mil reais).</w:t>
            </w:r>
            <w:r w:rsidR="00ED7F08">
              <w:rPr>
                <w:rStyle w:val="nfase"/>
                <w:rFonts w:ascii="Calibri" w:hAnsi="Calibri" w:cs="Calibri"/>
                <w:i w:val="0"/>
                <w:color w:val="000000"/>
                <w:sz w:val="22"/>
                <w:szCs w:val="22"/>
              </w:rPr>
              <w:t xml:space="preserve"> (NR)</w:t>
            </w:r>
          </w:p>
          <w:p w14:paraId="07792094"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67...........................................................</w:t>
            </w:r>
          </w:p>
          <w:p w14:paraId="4CE386EF" w14:textId="4F786C66"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R$ 150.000,00 (cento e cinquenta mil reais) a R$ 1.000.000,00 (um milhão de reais).</w:t>
            </w:r>
            <w:r w:rsidR="00ED7F08">
              <w:rPr>
                <w:rStyle w:val="nfase"/>
                <w:rFonts w:ascii="Calibri" w:hAnsi="Calibri" w:cs="Calibri"/>
                <w:i w:val="0"/>
                <w:color w:val="000000"/>
                <w:sz w:val="22"/>
                <w:szCs w:val="22"/>
              </w:rPr>
              <w:t xml:space="preserve"> (NR)</w:t>
            </w:r>
          </w:p>
          <w:p w14:paraId="4FBC6F5E"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68...........................................................</w:t>
            </w:r>
          </w:p>
          <w:p w14:paraId="0B093C3F" w14:textId="0482746F"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R$ 75.000,00 (setenta e cinco mil reais) a R$ 300.000,00 (trezentos mil reais).</w:t>
            </w:r>
            <w:r w:rsidR="00ED7F08">
              <w:rPr>
                <w:rStyle w:val="nfase"/>
                <w:rFonts w:ascii="Calibri" w:hAnsi="Calibri" w:cs="Calibri"/>
                <w:i w:val="0"/>
                <w:color w:val="000000"/>
                <w:sz w:val="22"/>
                <w:szCs w:val="22"/>
              </w:rPr>
              <w:t xml:space="preserve"> (NR)</w:t>
            </w:r>
          </w:p>
          <w:p w14:paraId="7C590138"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69...........................................................</w:t>
            </w:r>
          </w:p>
          <w:p w14:paraId="7D90B45B" w14:textId="35997E1C"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R$ 75.000,00 (setenta e cinco mil reais) a R$ 600.000,00 (seiscentos mil reais).</w:t>
            </w:r>
            <w:r w:rsidR="00ED7F08">
              <w:rPr>
                <w:rStyle w:val="nfase"/>
                <w:rFonts w:ascii="Calibri" w:hAnsi="Calibri" w:cs="Calibri"/>
                <w:i w:val="0"/>
                <w:color w:val="000000"/>
                <w:sz w:val="22"/>
                <w:szCs w:val="22"/>
              </w:rPr>
              <w:t xml:space="preserve"> (NR)</w:t>
            </w:r>
          </w:p>
          <w:p w14:paraId="3364005E"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70...........................................................</w:t>
            </w:r>
          </w:p>
          <w:p w14:paraId="1E6EF2FD" w14:textId="624E463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R$ 45.000,00 (quarenta e cinco mil reais) a R$ 500.000,00 (quinhentos mil reais).</w:t>
            </w:r>
            <w:r w:rsidR="00ED7F08">
              <w:rPr>
                <w:rStyle w:val="nfase"/>
                <w:rFonts w:ascii="Calibri" w:hAnsi="Calibri" w:cs="Calibri"/>
                <w:i w:val="0"/>
                <w:color w:val="000000"/>
                <w:sz w:val="22"/>
                <w:szCs w:val="22"/>
              </w:rPr>
              <w:t xml:space="preserve"> (NR)</w:t>
            </w:r>
          </w:p>
          <w:p w14:paraId="216C8969"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71...........................................................</w:t>
            </w:r>
          </w:p>
          <w:p w14:paraId="5BE04F25" w14:textId="570C5B0A"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47491BA7"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72...........................................................</w:t>
            </w:r>
          </w:p>
          <w:p w14:paraId="5AB6AE02" w14:textId="70C09559"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2D3E627D"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Art.74...........................................................</w:t>
            </w:r>
          </w:p>
          <w:p w14:paraId="4D550E21" w14:textId="38068A0F"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530BF51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Art.75...........................................................</w:t>
            </w:r>
          </w:p>
          <w:p w14:paraId="0CC61274" w14:textId="72404F38"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25BEAE3B"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Art.76...........................................................</w:t>
            </w:r>
          </w:p>
          <w:p w14:paraId="1F2EC8DB" w14:textId="3C8ABEE3"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correspondente ao dobro do valor do prêmio, quando este for definido na legislação aplicável; e nos demais casos, o que for maior entre 10% (dez por cento) da importância segurável ou R$ 3.000,00 (três mil reais).</w:t>
            </w:r>
            <w:r w:rsidR="00ED7F08">
              <w:rPr>
                <w:rStyle w:val="nfase"/>
                <w:rFonts w:ascii="Calibri" w:hAnsi="Calibri" w:cs="Calibri"/>
                <w:i w:val="0"/>
                <w:color w:val="000000"/>
                <w:sz w:val="22"/>
                <w:szCs w:val="22"/>
              </w:rPr>
              <w:t xml:space="preserve"> (NR)</w:t>
            </w:r>
          </w:p>
          <w:p w14:paraId="60DC2E9B"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77...........................................................</w:t>
            </w:r>
          </w:p>
          <w:p w14:paraId="79F4E139" w14:textId="267116BB"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42713DA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Parágrafo único............................................</w:t>
            </w:r>
          </w:p>
          <w:p w14:paraId="0D56B930" w14:textId="1B5A5DD4"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R$ 150.000,00 (cento e cinquenta mil reais) a R$ 1.000.000,00 (um milhão de reais).</w:t>
            </w:r>
            <w:r w:rsidR="00ED7F08">
              <w:rPr>
                <w:rStyle w:val="nfase"/>
                <w:rFonts w:ascii="Calibri" w:hAnsi="Calibri" w:cs="Calibri"/>
                <w:i w:val="0"/>
                <w:color w:val="000000"/>
                <w:sz w:val="22"/>
                <w:szCs w:val="22"/>
              </w:rPr>
              <w:t xml:space="preserve"> (NR)</w:t>
            </w:r>
          </w:p>
          <w:p w14:paraId="530B1C89"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77-A........................................................</w:t>
            </w:r>
          </w:p>
          <w:p w14:paraId="6C529327" w14:textId="26E179E3"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36E421C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77-B........................................................</w:t>
            </w:r>
          </w:p>
          <w:p w14:paraId="68F08444" w14:textId="3378F422"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6E0F0EA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77-C........................................................</w:t>
            </w:r>
          </w:p>
          <w:p w14:paraId="52B1F05D" w14:textId="582E5AAF"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de reais).</w:t>
            </w:r>
            <w:r w:rsidR="00ED7F08">
              <w:rPr>
                <w:rStyle w:val="nfase"/>
                <w:rFonts w:ascii="Calibri" w:hAnsi="Calibri" w:cs="Calibri"/>
                <w:i w:val="0"/>
                <w:color w:val="000000"/>
                <w:sz w:val="22"/>
                <w:szCs w:val="22"/>
              </w:rPr>
              <w:t xml:space="preserve"> (NR)</w:t>
            </w:r>
          </w:p>
          <w:p w14:paraId="0F5EF59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77-D........................................................</w:t>
            </w:r>
          </w:p>
          <w:p w14:paraId="6DCAFB37" w14:textId="6CEF4603" w:rsidR="000D4ED1"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R$ 1.000.000,00 (um milhão d</w:t>
            </w:r>
            <w:r w:rsidR="00ED7F08">
              <w:rPr>
                <w:rStyle w:val="nfase"/>
                <w:rFonts w:ascii="Calibri" w:hAnsi="Calibri" w:cs="Calibri"/>
                <w:color w:val="000000"/>
                <w:sz w:val="22"/>
                <w:szCs w:val="22"/>
              </w:rPr>
              <w:t xml:space="preserve">e reais). </w:t>
            </w:r>
            <w:r w:rsidR="00ED7F08">
              <w:rPr>
                <w:rStyle w:val="nfase"/>
                <w:rFonts w:ascii="Calibri" w:hAnsi="Calibri" w:cs="Calibri"/>
                <w:i w:val="0"/>
                <w:color w:val="000000"/>
                <w:sz w:val="22"/>
                <w:szCs w:val="22"/>
              </w:rPr>
              <w:t>(NR)</w:t>
            </w:r>
          </w:p>
        </w:tc>
        <w:tc>
          <w:tcPr>
            <w:tcW w:w="4962" w:type="dxa"/>
            <w:shd w:val="clear" w:color="auto" w:fill="auto"/>
          </w:tcPr>
          <w:p w14:paraId="1F1471AE"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6E59EE0F"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r>
      <w:tr w:rsidR="000D4ED1" w:rsidRPr="000458A5" w14:paraId="22CECE7E" w14:textId="77777777" w:rsidTr="003F667E">
        <w:tc>
          <w:tcPr>
            <w:tcW w:w="5665" w:type="dxa"/>
            <w:shd w:val="clear" w:color="auto" w:fill="auto"/>
          </w:tcPr>
          <w:p w14:paraId="4CC64BB9" w14:textId="77777777" w:rsidR="000D4ED1" w:rsidRPr="00106E5A" w:rsidRDefault="000D4ED1" w:rsidP="00106E5A">
            <w:pPr>
              <w:spacing w:before="100" w:beforeAutospacing="1" w:after="100" w:afterAutospacing="1" w:line="240" w:lineRule="auto"/>
              <w:jc w:val="both"/>
              <w:rPr>
                <w:rFonts w:asciiTheme="minorHAnsi" w:hAnsiTheme="minorHAnsi"/>
              </w:rPr>
            </w:pPr>
          </w:p>
        </w:tc>
        <w:tc>
          <w:tcPr>
            <w:tcW w:w="4962" w:type="dxa"/>
            <w:shd w:val="clear" w:color="auto" w:fill="auto"/>
          </w:tcPr>
          <w:p w14:paraId="6E53E526"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238AE70E"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r>
      <w:tr w:rsidR="000D4ED1" w:rsidRPr="000458A5" w14:paraId="5D376A0B" w14:textId="77777777" w:rsidTr="003F667E">
        <w:tc>
          <w:tcPr>
            <w:tcW w:w="5665" w:type="dxa"/>
            <w:shd w:val="clear" w:color="auto" w:fill="auto"/>
          </w:tcPr>
          <w:p w14:paraId="7D4D5F66"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11 Alterar o § 2º do artigo 80 da Resolução CNSP nº 243, de 2011, que passa a vigorar com a seguinte redação:</w:t>
            </w:r>
          </w:p>
          <w:p w14:paraId="1C51B628" w14:textId="47262D20"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80. ...........................................................................</w:t>
            </w:r>
          </w:p>
          <w:p w14:paraId="72D47968" w14:textId="1E9E0882" w:rsidR="000D4ED1"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2º Os casos envolvendo reclamação de consumidor na defesa de seus direitos terão rito especial, conforme disposto em regulamentação da SUSEP." </w:t>
            </w:r>
            <w:r>
              <w:rPr>
                <w:rFonts w:ascii="Calibri" w:hAnsi="Calibri" w:cs="Calibri"/>
                <w:color w:val="000000"/>
                <w:sz w:val="22"/>
                <w:szCs w:val="22"/>
              </w:rPr>
              <w:t>(NR)</w:t>
            </w:r>
          </w:p>
        </w:tc>
        <w:tc>
          <w:tcPr>
            <w:tcW w:w="4962" w:type="dxa"/>
            <w:shd w:val="clear" w:color="auto" w:fill="auto"/>
          </w:tcPr>
          <w:p w14:paraId="5C428F7A"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00872F8A"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r>
      <w:tr w:rsidR="000D4ED1" w:rsidRPr="000458A5" w14:paraId="4D83F04D" w14:textId="77777777" w:rsidTr="003F667E">
        <w:tc>
          <w:tcPr>
            <w:tcW w:w="5665" w:type="dxa"/>
            <w:shd w:val="clear" w:color="auto" w:fill="auto"/>
          </w:tcPr>
          <w:p w14:paraId="31EC0895" w14:textId="77777777" w:rsidR="000D4ED1" w:rsidRPr="00106E5A" w:rsidRDefault="000D4ED1" w:rsidP="00106E5A">
            <w:pPr>
              <w:spacing w:before="100" w:beforeAutospacing="1" w:after="100" w:afterAutospacing="1" w:line="240" w:lineRule="auto"/>
              <w:jc w:val="both"/>
              <w:rPr>
                <w:rFonts w:asciiTheme="minorHAnsi" w:hAnsiTheme="minorHAnsi"/>
              </w:rPr>
            </w:pPr>
          </w:p>
        </w:tc>
        <w:tc>
          <w:tcPr>
            <w:tcW w:w="4962" w:type="dxa"/>
            <w:shd w:val="clear" w:color="auto" w:fill="auto"/>
          </w:tcPr>
          <w:p w14:paraId="4712003D"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8A00246"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r>
      <w:tr w:rsidR="000D4ED1" w:rsidRPr="000458A5" w14:paraId="6AC700AB" w14:textId="77777777" w:rsidTr="003F667E">
        <w:tc>
          <w:tcPr>
            <w:tcW w:w="5665" w:type="dxa"/>
            <w:shd w:val="clear" w:color="auto" w:fill="auto"/>
          </w:tcPr>
          <w:p w14:paraId="42C18D4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12 Alterar o artigo 96 da Resolução CNSP nº 243, de 2011, que passa a vigorar com a seguinte redação:</w:t>
            </w:r>
          </w:p>
          <w:p w14:paraId="7F2209EC"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96. Os elementos mínimos da denúncia e os procedimentos para o seu tratamento serão definidos em regulamentação da SUSEP.</w:t>
            </w:r>
          </w:p>
          <w:p w14:paraId="59A68EA4" w14:textId="509E7D93" w:rsidR="000D4ED1"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Parágrafo único. As informações obtidas no registro das reclamações de consumidores na defesa de seus direitos serão utilizadas pela Susep, em conjunto com outros dados relativos aos mercados supervisionados, para elaborar índices que contribuirão para o estabelecimento das ações de supervisão, o aprimoramento da regulação e a definição de ações de educação financeira. (NR)”​</w:t>
            </w:r>
          </w:p>
        </w:tc>
        <w:tc>
          <w:tcPr>
            <w:tcW w:w="4962" w:type="dxa"/>
            <w:shd w:val="clear" w:color="auto" w:fill="auto"/>
          </w:tcPr>
          <w:p w14:paraId="65BB0D28"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53F4A0BB" w14:textId="77777777" w:rsidR="000D4ED1" w:rsidRPr="00BB3872" w:rsidRDefault="000D4ED1" w:rsidP="002C0DF0">
            <w:pPr>
              <w:spacing w:before="100" w:beforeAutospacing="1" w:after="100" w:afterAutospacing="1" w:line="240" w:lineRule="auto"/>
              <w:jc w:val="both"/>
              <w:rPr>
                <w:rFonts w:eastAsia="Times New Roman"/>
                <w:sz w:val="24"/>
                <w:szCs w:val="24"/>
                <w:lang w:eastAsia="pt-BR"/>
              </w:rPr>
            </w:pPr>
          </w:p>
        </w:tc>
      </w:tr>
      <w:tr w:rsidR="00742DAB" w:rsidRPr="000458A5" w14:paraId="758D9580" w14:textId="77777777" w:rsidTr="003F667E">
        <w:tc>
          <w:tcPr>
            <w:tcW w:w="5665" w:type="dxa"/>
            <w:shd w:val="clear" w:color="auto" w:fill="auto"/>
          </w:tcPr>
          <w:p w14:paraId="6F719F0C"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74EF842B"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23AE6CB8"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28EEE3E4" w14:textId="77777777" w:rsidTr="003F667E">
        <w:tc>
          <w:tcPr>
            <w:tcW w:w="5665" w:type="dxa"/>
            <w:shd w:val="clear" w:color="auto" w:fill="auto"/>
          </w:tcPr>
          <w:p w14:paraId="71D0A309"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13 Alterar o § único do artigo 99 da Resolução CNSP nº 243, de 2011, que passa a vigorar com a seguinte redação:</w:t>
            </w:r>
          </w:p>
          <w:p w14:paraId="6C0B8B60" w14:textId="40F17552"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99..............................................................................</w:t>
            </w:r>
          </w:p>
          <w:p w14:paraId="53AD345A" w14:textId="4F5F757C"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Parágrafo único. Após manifestação das chefias superiores, a comunicação será encaminhada ao órgão responsável pela instauração do respectivo processo administrativo sancionador que poderá, observando o art. 2º, § 4º-A, desta Resolução, instaurar o processo administrativo sancionador ou deixar de instaurá-lo, providenciando o arquivamento da comunicação."</w:t>
            </w:r>
            <w:r>
              <w:rPr>
                <w:rFonts w:ascii="Calibri" w:hAnsi="Calibri" w:cs="Calibri"/>
                <w:color w:val="000000"/>
                <w:sz w:val="22"/>
                <w:szCs w:val="22"/>
              </w:rPr>
              <w:t> (NR)</w:t>
            </w:r>
          </w:p>
        </w:tc>
        <w:tc>
          <w:tcPr>
            <w:tcW w:w="4962" w:type="dxa"/>
            <w:shd w:val="clear" w:color="auto" w:fill="auto"/>
          </w:tcPr>
          <w:p w14:paraId="36BE4D6B"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3DACCADA"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5193166B" w14:textId="77777777" w:rsidTr="003F667E">
        <w:tc>
          <w:tcPr>
            <w:tcW w:w="5665" w:type="dxa"/>
            <w:shd w:val="clear" w:color="auto" w:fill="auto"/>
          </w:tcPr>
          <w:p w14:paraId="6FA95B5F"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4F233888"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53C9E56"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7183387B" w14:textId="77777777" w:rsidTr="003F667E">
        <w:tc>
          <w:tcPr>
            <w:tcW w:w="5665" w:type="dxa"/>
            <w:shd w:val="clear" w:color="auto" w:fill="auto"/>
          </w:tcPr>
          <w:p w14:paraId="5D4EE937" w14:textId="77777777" w:rsidR="00252937" w:rsidRDefault="00252937" w:rsidP="003F667E">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14 Alterar o inciso II do artigo 122 da Resolução CNSP nº 243 de 06 de dezembro de 2011, que passa a vigorar com a seguinte redação:</w:t>
            </w:r>
          </w:p>
          <w:p w14:paraId="3755C669" w14:textId="5843AAB8" w:rsidR="00252937" w:rsidRDefault="00252937" w:rsidP="003F667E">
            <w:pPr>
              <w:pStyle w:val="textojustificado"/>
              <w:spacing w:before="120" w:beforeAutospacing="0" w:after="120" w:afterAutospacing="0"/>
              <w:ind w:right="120"/>
              <w:jc w:val="both"/>
              <w:rPr>
                <w:rStyle w:val="nfase"/>
                <w:rFonts w:ascii="Calibri" w:hAnsi="Calibri" w:cs="Calibri"/>
                <w:color w:val="000000"/>
                <w:sz w:val="22"/>
                <w:szCs w:val="22"/>
              </w:rPr>
            </w:pPr>
            <w:r>
              <w:rPr>
                <w:rStyle w:val="nfase"/>
                <w:rFonts w:ascii="Calibri" w:hAnsi="Calibri" w:cs="Calibri"/>
                <w:color w:val="000000"/>
                <w:sz w:val="22"/>
                <w:szCs w:val="22"/>
              </w:rPr>
              <w:t>"Art. 122.........................................................</w:t>
            </w:r>
            <w:r w:rsidR="003F667E">
              <w:rPr>
                <w:rStyle w:val="nfase"/>
                <w:rFonts w:ascii="Calibri" w:hAnsi="Calibri" w:cs="Calibri"/>
                <w:color w:val="000000"/>
                <w:sz w:val="22"/>
                <w:szCs w:val="22"/>
              </w:rPr>
              <w:t>.......</w:t>
            </w:r>
            <w:r>
              <w:rPr>
                <w:rStyle w:val="nfase"/>
                <w:rFonts w:ascii="Calibri" w:hAnsi="Calibri" w:cs="Calibri"/>
                <w:color w:val="000000"/>
                <w:sz w:val="22"/>
                <w:szCs w:val="22"/>
              </w:rPr>
              <w:t>.................</w:t>
            </w:r>
          </w:p>
          <w:p w14:paraId="36F941A4" w14:textId="062C2052"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w:t>
            </w:r>
          </w:p>
          <w:p w14:paraId="12CFE429" w14:textId="692448CA" w:rsidR="00742DAB" w:rsidRPr="00106E5A" w:rsidRDefault="00252937" w:rsidP="003F667E">
            <w:pPr>
              <w:pStyle w:val="textojustificado"/>
              <w:spacing w:before="120" w:beforeAutospacing="0" w:after="120" w:afterAutospacing="0"/>
              <w:ind w:right="120"/>
              <w:jc w:val="both"/>
              <w:rPr>
                <w:rFonts w:asciiTheme="minorHAnsi" w:hAnsiTheme="minorHAnsi"/>
                <w:color w:val="000000"/>
              </w:rPr>
            </w:pPr>
            <w:r>
              <w:rPr>
                <w:rStyle w:val="nfase"/>
                <w:rFonts w:ascii="Calibri" w:hAnsi="Calibri" w:cs="Calibri"/>
                <w:color w:val="000000"/>
                <w:sz w:val="22"/>
                <w:szCs w:val="22"/>
              </w:rPr>
              <w:t>II - em segunda e última instância, no âmbito do Conselho de Recursos do Sistema Financeiro Nacional para os casos de penalidades aplicadas por infrações aos artigos 10 e 11 da Lei nº 9.613/1998, e no âmbito do Conselho de Recursos do Sistema Nacional de Seguros Privados, de Previdência Privada Aberta e de Capitalização – CRSNSP, para os demais casos." </w:t>
            </w:r>
            <w:r>
              <w:rPr>
                <w:rFonts w:ascii="Calibri" w:hAnsi="Calibri" w:cs="Calibri"/>
                <w:color w:val="000000"/>
                <w:sz w:val="22"/>
                <w:szCs w:val="22"/>
              </w:rPr>
              <w:t>(NR)</w:t>
            </w:r>
          </w:p>
        </w:tc>
        <w:tc>
          <w:tcPr>
            <w:tcW w:w="4962" w:type="dxa"/>
            <w:shd w:val="clear" w:color="auto" w:fill="auto"/>
          </w:tcPr>
          <w:p w14:paraId="4C70B1D7"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A6360BF"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776D42B0" w14:textId="77777777" w:rsidTr="003F667E">
        <w:tc>
          <w:tcPr>
            <w:tcW w:w="5665" w:type="dxa"/>
            <w:shd w:val="clear" w:color="auto" w:fill="auto"/>
          </w:tcPr>
          <w:p w14:paraId="521AB042"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64E8AB44"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4CFF40FF"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3FDD62D7" w14:textId="77777777" w:rsidTr="003F667E">
        <w:tc>
          <w:tcPr>
            <w:tcW w:w="5665" w:type="dxa"/>
            <w:shd w:val="clear" w:color="auto" w:fill="auto"/>
          </w:tcPr>
          <w:p w14:paraId="7B236A90"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15 Alterar o §1º e os incisos do artigo 127 da Resolução CNSP nº 243 de 06 de dezembro de 2011, que passa a vigorar com a seguinte redação:</w:t>
            </w:r>
          </w:p>
          <w:p w14:paraId="1E43D4FD"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127. Ficam sujeitas à confirmação pelo Conselho Diretor da SUSEP, independentemente de nova intimação do interessado, as decisões que resultem nas seguintes sanções:</w:t>
            </w:r>
          </w:p>
          <w:p w14:paraId="70F1ADC1" w14:textId="2B4EB000"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 - multa igual ou superior a R$ 700.000,00 (setecentos mil reais), exceto as aplicadas com base nos artigos 17 ou 18 desta Resolução;</w:t>
            </w:r>
          </w:p>
          <w:p w14:paraId="14DFBB65" w14:textId="02A3A819"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 – suspensão do exercício de atividade ou profissão;</w:t>
            </w:r>
          </w:p>
          <w:p w14:paraId="6624DBA5"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III – suspensão para atuação em 1 (um) ou mais ramos, no caso de operações de seguro, e em 1 (um) ou mais grupos de ramos, no caso de operações de resseguro, por um período máximo de 3 (três) anos;</w:t>
            </w:r>
          </w:p>
          <w:p w14:paraId="2F0B2D7F"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IV - suspensão para atuação em 1 (uma) ou mais modalidades de títulos de capitalização, por um período máximo de 3 (três) anos;</w:t>
            </w:r>
          </w:p>
          <w:p w14:paraId="5ADD31D5"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V – inabilitação para o exercício de cargo ou função;</w:t>
            </w:r>
          </w:p>
          <w:p w14:paraId="72CDAA44"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VI – cancelamento de registro;</w:t>
            </w:r>
          </w:p>
          <w:p w14:paraId="5709F680"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VII - cassação da autorização para operação ou funcionamento.</w:t>
            </w:r>
          </w:p>
          <w:p w14:paraId="344279D2"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1º Os processos serão encaminhados à diretoria a qual for subordinada a área responsável pelo julgamento de processos administrativos sancionadores, para elaborar o relatório e emitir voto no prazo de 30 (trinta) dias, admitida prorrogação justificada. (...)" </w:t>
            </w:r>
            <w:r>
              <w:rPr>
                <w:rFonts w:ascii="Calibri" w:hAnsi="Calibri" w:cs="Calibri"/>
                <w:color w:val="000000"/>
                <w:sz w:val="22"/>
                <w:szCs w:val="22"/>
              </w:rPr>
              <w:t>(NR)</w:t>
            </w:r>
          </w:p>
          <w:p w14:paraId="7CDD420B" w14:textId="4F95CA7A" w:rsidR="00742DAB" w:rsidRPr="00106E5A" w:rsidRDefault="00742DAB" w:rsidP="003F667E">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4F3B8AEB"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3A4D3B01"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76AF3443" w14:textId="77777777" w:rsidTr="003F667E">
        <w:tc>
          <w:tcPr>
            <w:tcW w:w="5665" w:type="dxa"/>
            <w:shd w:val="clear" w:color="auto" w:fill="auto"/>
          </w:tcPr>
          <w:p w14:paraId="2B25A4E7"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5E3400BE"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0C0D562A"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1D9BE161" w14:textId="77777777" w:rsidTr="003F667E">
        <w:tc>
          <w:tcPr>
            <w:tcW w:w="5665" w:type="dxa"/>
            <w:shd w:val="clear" w:color="auto" w:fill="auto"/>
          </w:tcPr>
          <w:p w14:paraId="2548924D"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16 Alterar o artigo 129 da Resolução CNSP nº 243 de 06 de dezembro de 2011, que passa a vigorar com a seguinte redação:</w:t>
            </w:r>
          </w:p>
          <w:p w14:paraId="6BF8EFAC"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129. Da decisão com resolução de mérito em primeira instância caberá recurso, total ou parcial, ao CRSNSP, no prazo de 30 (trinta) dias, contados da ciência efetiva ou da divulgação oficial da decisão recorrida.</w:t>
            </w:r>
          </w:p>
          <w:p w14:paraId="00602907" w14:textId="480F8010"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1º O recurso será dirigido à autoridade que proferiu a decisão, que, se não a reconsiderar no prazo de cinco dias, o encaminhará à instância superior.§ 2º As medidas cautelares deferidas não são alcançadas por preclusão decorrente de decisão de mérito em primeira instância e, uma vez vencida a impugnação prevista no §3° do art. 125-A, somente poderão ser apreciadas em preliminar de recurso de que trata o caput.​</w:t>
            </w:r>
          </w:p>
          <w:p w14:paraId="04129477"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3º O recurso será recebido e apreciado, em regra, com efeito suspensivo, exceto nas hipóteses de preliminar de recurso em face de cautelares deferidas, caso em que será recebido, nesta parte, sem efeito suspensivo.</w:t>
            </w:r>
          </w:p>
          <w:p w14:paraId="32C94A88"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4º  Ao receber o recurso, o CRSNSP poderá suspender medida cautelar deferida, mediante decisão colegiada e fundamentada que aborde todas as questões que embasaram a decisão acautelatória.</w:t>
            </w:r>
          </w:p>
          <w:p w14:paraId="3A74F895" w14:textId="6F3D1527" w:rsidR="00742DAB" w:rsidRP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5º Caso o interessado apresente novos elementos probatórios, a SUSEP reapreciará a matéria." </w:t>
            </w:r>
            <w:r>
              <w:rPr>
                <w:rFonts w:ascii="Calibri" w:hAnsi="Calibri" w:cs="Calibri"/>
                <w:color w:val="000000"/>
                <w:sz w:val="22"/>
                <w:szCs w:val="22"/>
              </w:rPr>
              <w:t>(NR)</w:t>
            </w:r>
          </w:p>
        </w:tc>
        <w:tc>
          <w:tcPr>
            <w:tcW w:w="4962" w:type="dxa"/>
            <w:shd w:val="clear" w:color="auto" w:fill="auto"/>
          </w:tcPr>
          <w:p w14:paraId="34714AEA"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7953C43A"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0C3A4640" w14:textId="77777777" w:rsidTr="003F667E">
        <w:tc>
          <w:tcPr>
            <w:tcW w:w="5665" w:type="dxa"/>
            <w:shd w:val="clear" w:color="auto" w:fill="auto"/>
          </w:tcPr>
          <w:p w14:paraId="002206E8"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346F9C64"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38CF8551"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16B18BBC" w14:textId="77777777" w:rsidTr="003F667E">
        <w:tc>
          <w:tcPr>
            <w:tcW w:w="5665" w:type="dxa"/>
            <w:shd w:val="clear" w:color="auto" w:fill="auto"/>
          </w:tcPr>
          <w:p w14:paraId="3FB2A274"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17 Incluir o § único do artigo 3º à Resolução CNSP nº 243 de 06 de dezembro de 2011, que passa a vigorar com a seguinte redação:</w:t>
            </w:r>
          </w:p>
          <w:p w14:paraId="430F112F"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3º ...........................................................................</w:t>
            </w:r>
          </w:p>
          <w:p w14:paraId="32A5C637" w14:textId="5B91A4F2" w:rsidR="00742DAB" w:rsidRP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Parágrafo único. A penalidade de advertência também poderá ser aplicada por irregularidade no cumprimento dos incisos I e II do art. 10 da referida Lei à Lei nº 9.613, de 1998.”​</w:t>
            </w:r>
          </w:p>
        </w:tc>
        <w:tc>
          <w:tcPr>
            <w:tcW w:w="4962" w:type="dxa"/>
            <w:shd w:val="clear" w:color="auto" w:fill="auto"/>
          </w:tcPr>
          <w:p w14:paraId="1CB1F1F7"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719C5D3B"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138F50D3" w14:textId="77777777" w:rsidTr="003F667E">
        <w:tc>
          <w:tcPr>
            <w:tcW w:w="5665" w:type="dxa"/>
            <w:shd w:val="clear" w:color="auto" w:fill="auto"/>
          </w:tcPr>
          <w:p w14:paraId="344A62F8"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24C39C5C"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7F524E35"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1BBCA116" w14:textId="77777777" w:rsidTr="003F667E">
        <w:tc>
          <w:tcPr>
            <w:tcW w:w="5665" w:type="dxa"/>
            <w:shd w:val="clear" w:color="auto" w:fill="auto"/>
          </w:tcPr>
          <w:p w14:paraId="5C668E67"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18 Incluir o artigo 8º-A à Resolução CNSP nº 243 de 06 de dezembro de 2011, que passa a vigorar com a seguinte redação:</w:t>
            </w:r>
          </w:p>
          <w:p w14:paraId="7C1C7502" w14:textId="5E8E61A0" w:rsidR="00742DAB" w:rsidRPr="00106E5A" w:rsidRDefault="003F667E" w:rsidP="003F667E">
            <w:pPr>
              <w:pStyle w:val="textojustificado"/>
              <w:spacing w:before="120" w:beforeAutospacing="0" w:after="120" w:afterAutospacing="0"/>
              <w:ind w:right="120"/>
              <w:jc w:val="both"/>
              <w:rPr>
                <w:rFonts w:asciiTheme="minorHAnsi" w:hAnsiTheme="minorHAnsi"/>
                <w:color w:val="000000"/>
              </w:rPr>
            </w:pPr>
            <w:r>
              <w:rPr>
                <w:rStyle w:val="nfase"/>
                <w:rFonts w:ascii="Calibri" w:hAnsi="Calibri" w:cs="Calibri"/>
                <w:color w:val="000000"/>
                <w:sz w:val="22"/>
                <w:szCs w:val="22"/>
              </w:rPr>
              <w:t>"Art. 8º-A. A suspensão de autorização para operar em determinado ramo de seguro, grupo de ramos de resseguro ou modalidade de título de capitalização poderá ser aplicada quando verificada má condução técnica ou financeira dos respectivos negócios ou ato nocivo relativo a práticas de conduta."</w:t>
            </w:r>
          </w:p>
        </w:tc>
        <w:tc>
          <w:tcPr>
            <w:tcW w:w="4962" w:type="dxa"/>
            <w:shd w:val="clear" w:color="auto" w:fill="auto"/>
          </w:tcPr>
          <w:p w14:paraId="6AC1BD11"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257F3262"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184727A0" w14:textId="77777777" w:rsidTr="003F667E">
        <w:tc>
          <w:tcPr>
            <w:tcW w:w="5665" w:type="dxa"/>
            <w:shd w:val="clear" w:color="auto" w:fill="auto"/>
          </w:tcPr>
          <w:p w14:paraId="2E7C8769"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7A638661"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57274321"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5E23C143" w14:textId="77777777" w:rsidTr="003F667E">
        <w:tc>
          <w:tcPr>
            <w:tcW w:w="5665" w:type="dxa"/>
            <w:shd w:val="clear" w:color="auto" w:fill="auto"/>
          </w:tcPr>
          <w:p w14:paraId="4D335573"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19 Incluir o artigo 58-A à Resolução CNSP nº 243 de 06 de dezembro de 2011, que passa a vigorar com a seguinte redação:</w:t>
            </w:r>
          </w:p>
          <w:p w14:paraId="4561EF59"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58-A. Intermediar contratação de seguro no exterior em desacordo com as normas vigentes.</w:t>
            </w:r>
          </w:p>
          <w:p w14:paraId="7CC7E868" w14:textId="7005B588" w:rsidR="00742DAB" w:rsidRP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R$ 600.000,00 (seiscentos mil reais)."</w:t>
            </w:r>
          </w:p>
        </w:tc>
        <w:tc>
          <w:tcPr>
            <w:tcW w:w="4962" w:type="dxa"/>
            <w:shd w:val="clear" w:color="auto" w:fill="auto"/>
          </w:tcPr>
          <w:p w14:paraId="1C2BE255"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5A9696CB"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5F7E41B8" w14:textId="77777777" w:rsidTr="003F667E">
        <w:tc>
          <w:tcPr>
            <w:tcW w:w="5665" w:type="dxa"/>
            <w:shd w:val="clear" w:color="auto" w:fill="auto"/>
          </w:tcPr>
          <w:p w14:paraId="1CBA072D"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27B2090A"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7411873E"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05758208" w14:textId="77777777" w:rsidTr="003F667E">
        <w:tc>
          <w:tcPr>
            <w:tcW w:w="5665" w:type="dxa"/>
            <w:shd w:val="clear" w:color="auto" w:fill="auto"/>
          </w:tcPr>
          <w:p w14:paraId="08118EB7"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20 Incluir o artigo 61-A à Resolução CNSP nº 243 de 06 de dezembro de 2011, que passa a vigorar com a seguinte redação:</w:t>
            </w:r>
          </w:p>
          <w:p w14:paraId="249CB236"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61-A. Elaborar na forma incorreta ou incompleta os documentos de auditoria independente, nos termos da legislação.</w:t>
            </w:r>
          </w:p>
          <w:p w14:paraId="09AC14C7" w14:textId="483F9CB4" w:rsidR="00742DAB" w:rsidRP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(trinta mil reais) a R$ 300.000,00 (trezentos mil reais)."</w:t>
            </w:r>
          </w:p>
        </w:tc>
        <w:tc>
          <w:tcPr>
            <w:tcW w:w="4962" w:type="dxa"/>
            <w:shd w:val="clear" w:color="auto" w:fill="auto"/>
          </w:tcPr>
          <w:p w14:paraId="29A5BD1C"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56549218"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7F99F261" w14:textId="77777777" w:rsidTr="003F667E">
        <w:tc>
          <w:tcPr>
            <w:tcW w:w="5665" w:type="dxa"/>
            <w:shd w:val="clear" w:color="auto" w:fill="auto"/>
          </w:tcPr>
          <w:p w14:paraId="080A222F"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07CE1E2C"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09684133"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7D81B3A3" w14:textId="77777777" w:rsidTr="003F667E">
        <w:tc>
          <w:tcPr>
            <w:tcW w:w="5665" w:type="dxa"/>
            <w:shd w:val="clear" w:color="auto" w:fill="auto"/>
          </w:tcPr>
          <w:p w14:paraId="7A909D84" w14:textId="13D396A9"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21 Incluir o artigo 73-A à Resolução CNSP nº 243 de 06 de dezembro de 2011, que passa a vigorar com a seguinte redação:</w:t>
            </w:r>
          </w:p>
          <w:p w14:paraId="18F7BA01" w14:textId="77777777" w:rsid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73-A Não manter registro de toda transação em moeda nacional ou estrangeira, títulos e valores mobiliários, títulos de crédito, metais, ou qualquer ativo passível de ser convertido em dinheiro, que ultrapassar limite fixado pela autoridade competente e nos termos de instruções por esta expedidas.</w:t>
            </w:r>
          </w:p>
          <w:p w14:paraId="4FF45D90" w14:textId="3747937B" w:rsidR="00742DAB" w:rsidRPr="003F667E" w:rsidRDefault="003F667E" w:rsidP="003F667E">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R$ 50.000,00 (cinquenta mil reais) a R$ 500.000,00 (quinhentos mil reais)."</w:t>
            </w:r>
          </w:p>
        </w:tc>
        <w:tc>
          <w:tcPr>
            <w:tcW w:w="4962" w:type="dxa"/>
            <w:shd w:val="clear" w:color="auto" w:fill="auto"/>
          </w:tcPr>
          <w:p w14:paraId="6CB62D8F"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23FEB565"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712269AC" w14:textId="77777777" w:rsidTr="003F667E">
        <w:tc>
          <w:tcPr>
            <w:tcW w:w="5665" w:type="dxa"/>
            <w:shd w:val="clear" w:color="auto" w:fill="auto"/>
          </w:tcPr>
          <w:p w14:paraId="73D56D25"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5DC92B3C"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098C9450"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4DC566BF" w14:textId="77777777" w:rsidTr="003F667E">
        <w:tc>
          <w:tcPr>
            <w:tcW w:w="5665" w:type="dxa"/>
            <w:shd w:val="clear" w:color="auto" w:fill="auto"/>
          </w:tcPr>
          <w:p w14:paraId="5A9307B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22 Incluir o artigo 73-B à Resolução CNSP nº 243 de 06 de dezembro de 2011, que passa a vigorar com a seguinte redação:</w:t>
            </w:r>
          </w:p>
          <w:p w14:paraId="559B80B2"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73-B Não adotar políticas, procedimentos e controles internos, compatíveis com seu porte e volume de operações, que lhes permitam atender ao disposto nos artigos 10 e 11 da Lei nº 9.613/1998, na forma disciplinada pelos órgãos competentes. </w:t>
            </w:r>
          </w:p>
          <w:p w14:paraId="503CD68E" w14:textId="5CEE5DE7"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R$ 70.000,00 (setenta mil reais) a R$ 700.000,00 (setecentos mil reais)."</w:t>
            </w:r>
          </w:p>
        </w:tc>
        <w:tc>
          <w:tcPr>
            <w:tcW w:w="4962" w:type="dxa"/>
            <w:shd w:val="clear" w:color="auto" w:fill="auto"/>
          </w:tcPr>
          <w:p w14:paraId="48FFF527"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E6CC4C4"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0F7B16B0" w14:textId="77777777" w:rsidTr="003F667E">
        <w:tc>
          <w:tcPr>
            <w:tcW w:w="5665" w:type="dxa"/>
            <w:shd w:val="clear" w:color="auto" w:fill="auto"/>
          </w:tcPr>
          <w:p w14:paraId="29039B88"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0A728AB3"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673FA3C8"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2A8D47B6" w14:textId="77777777" w:rsidTr="003F667E">
        <w:tc>
          <w:tcPr>
            <w:tcW w:w="5665" w:type="dxa"/>
            <w:shd w:val="clear" w:color="auto" w:fill="auto"/>
          </w:tcPr>
          <w:p w14:paraId="13C7716A"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23 Incluir o artigo 77-E à Resolução CNSP nº 243 de 06 de dezembro de 2011, que passa a vigorar com a seguinte redação:</w:t>
            </w:r>
          </w:p>
          <w:p w14:paraId="6556AD19"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77-E Contratar seguro no exterior sem a comprovação de ausência de cobertura no País, nos termos da legislação.</w:t>
            </w:r>
          </w:p>
          <w:p w14:paraId="0022080D" w14:textId="0A5467FA"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Sanção: multa de R$ 30.000,00 (trezentos mil reais) a R$ 600.000,00 (seiscentos mil reais)."</w:t>
            </w:r>
          </w:p>
        </w:tc>
        <w:tc>
          <w:tcPr>
            <w:tcW w:w="4962" w:type="dxa"/>
            <w:shd w:val="clear" w:color="auto" w:fill="auto"/>
          </w:tcPr>
          <w:p w14:paraId="349B9159"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4F23C6C5"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6115688F" w14:textId="77777777" w:rsidTr="003F667E">
        <w:tc>
          <w:tcPr>
            <w:tcW w:w="5665" w:type="dxa"/>
            <w:shd w:val="clear" w:color="auto" w:fill="auto"/>
          </w:tcPr>
          <w:p w14:paraId="0904EA49" w14:textId="77777777" w:rsidR="00742DAB" w:rsidRPr="00106E5A" w:rsidRDefault="00742DAB" w:rsidP="00106E5A">
            <w:pPr>
              <w:spacing w:before="100" w:beforeAutospacing="1" w:after="100" w:afterAutospacing="1" w:line="240" w:lineRule="auto"/>
              <w:jc w:val="both"/>
              <w:rPr>
                <w:rFonts w:asciiTheme="minorHAnsi" w:hAnsiTheme="minorHAnsi"/>
                <w:color w:val="000000"/>
              </w:rPr>
            </w:pPr>
          </w:p>
        </w:tc>
        <w:tc>
          <w:tcPr>
            <w:tcW w:w="4962" w:type="dxa"/>
            <w:shd w:val="clear" w:color="auto" w:fill="auto"/>
          </w:tcPr>
          <w:p w14:paraId="1C9CABD8"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41792F39"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2FCBFA32" w14:textId="77777777" w:rsidTr="003F667E">
        <w:tc>
          <w:tcPr>
            <w:tcW w:w="5665" w:type="dxa"/>
            <w:shd w:val="clear" w:color="auto" w:fill="auto"/>
          </w:tcPr>
          <w:p w14:paraId="18EFF5D9"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24 Incluir o §6º do artigo 125 à Resolução CNSP nº 243 de 06 de dezembro de 2011, que passa a vigorar com a seguinte redação:</w:t>
            </w:r>
          </w:p>
          <w:p w14:paraId="48B73C88" w14:textId="64758ADC"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"Art.125............................................................................</w:t>
            </w:r>
          </w:p>
          <w:p w14:paraId="0D592166" w14:textId="0C5D0E10"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§6º A área responsável pela proposição da instauração do processo administrativo sancionador poderá, de ofício, se manifestar sobre a defesa apresentada, se entender que há esclarecimentos ou considerações relevantes que deva fazer em face da manifestação do interessado, sem necessidade de realização de nova intimação."</w:t>
            </w:r>
          </w:p>
        </w:tc>
        <w:tc>
          <w:tcPr>
            <w:tcW w:w="4962" w:type="dxa"/>
            <w:shd w:val="clear" w:color="auto" w:fill="auto"/>
          </w:tcPr>
          <w:p w14:paraId="2F630BAA"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05C348C9"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14818BE9" w14:textId="77777777" w:rsidTr="003F667E">
        <w:tc>
          <w:tcPr>
            <w:tcW w:w="5665" w:type="dxa"/>
            <w:shd w:val="clear" w:color="auto" w:fill="auto"/>
          </w:tcPr>
          <w:p w14:paraId="3F4A2C54" w14:textId="2A3FA4F3" w:rsidR="00742DAB" w:rsidRPr="00106E5A" w:rsidRDefault="00742DAB" w:rsidP="00252937">
            <w:pPr>
              <w:pStyle w:val="textojustificadorecuoprimeiralinha"/>
              <w:spacing w:before="0" w:after="0"/>
              <w:ind w:left="0" w:right="0" w:firstLine="0"/>
              <w:rPr>
                <w:rFonts w:asciiTheme="minorHAnsi" w:hAnsiTheme="minorHAnsi"/>
                <w:color w:val="000000"/>
              </w:rPr>
            </w:pPr>
          </w:p>
        </w:tc>
        <w:tc>
          <w:tcPr>
            <w:tcW w:w="4962" w:type="dxa"/>
            <w:shd w:val="clear" w:color="auto" w:fill="auto"/>
          </w:tcPr>
          <w:p w14:paraId="1B935607"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7E581744"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31AE2F62" w14:textId="77777777" w:rsidTr="003F667E">
        <w:tc>
          <w:tcPr>
            <w:tcW w:w="5665" w:type="dxa"/>
            <w:shd w:val="clear" w:color="auto" w:fill="auto"/>
          </w:tcPr>
          <w:p w14:paraId="04021DAB"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25 Incluir o artigo 125-A à Resolução CNSP nº 243 de 06 de dezembro de 2011, que passa a vigorar com a seguinte redação:</w:t>
            </w:r>
          </w:p>
          <w:p w14:paraId="6038EA9B"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125-A Antes da instauração ou durante a tramitação do processo administrativo sancionador, quando estiverem presentes os requisitos de verossimilhança das alegações e do perigo de mora, o Conselho Diretor da SUSEP poderá, cautelarmente:</w:t>
            </w:r>
          </w:p>
          <w:p w14:paraId="028D331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 - determinar o afastamento de quaisquer das pessoas mencionadas no §5º do art. 2º desta Resolução;</w:t>
            </w:r>
          </w:p>
          <w:p w14:paraId="7DED0F8E"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 - impedir que o investigado atue - em nome próprio ou como mandatário ou preposto - como administrador ou como membro da diretoria, do conselho de administração, do conselho fiscal, do comitê de auditoria ou de outros órgãos previstos no estatuto ou no contrato social de instituição cuja atividade esteja elencada no caput ou no parágrafo único do art. 1º desta Resolução;</w:t>
            </w:r>
          </w:p>
          <w:p w14:paraId="0A7AA88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III – suspender ou impor restrições à realização de atividades ou à operação em ramos, grupos de ramos, planos ou modalidades à pessoa mencionada caput ou no parágrafo único do art. 1º desta Resolução;</w:t>
            </w:r>
          </w:p>
          <w:p w14:paraId="1E9F5F9E"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IV - determinar à entidade supervisionada a substituição do auditor independente ou da sociedade responsável pela auditoria contábil ou atuarial; e</w:t>
            </w:r>
          </w:p>
          <w:p w14:paraId="6323E27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V - adotar quaisquer outras providências acautelatórias que entender necessárias para proteção ao bem jurídico tutelado.</w:t>
            </w:r>
          </w:p>
          <w:p w14:paraId="72B33C80"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1º Desde que o processo administrativo sancionador seja instaurado no prazo de 90 (noventa) dias corridos, contados da data da intimação da decisão cautelar, as medidas mencionadas neste artigo conservarão sua eficácia até que a decisão de primeira instância comece a produzir efeitos, podendo ser revistas, de ofício ou a requerimento do interessado, se cessarem as circunstâncias que as determinaram.</w:t>
            </w:r>
          </w:p>
          <w:p w14:paraId="6124FBD3"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2º Na hipótese de não ser instaurado o processo administrativo sancionador no prazo previsto no § 1º deste artigo, as medidas cautelares deferidas serão automaticamente revogadas.</w:t>
            </w:r>
          </w:p>
          <w:p w14:paraId="62DDBB45"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 3º A decisão cautelar estará sujeita a impugnação, sem efeito suspensivo, no prazo de 10 (dez) dias, a ser apreciada pelo Conselho Diretor da SUSEP.</w:t>
            </w:r>
          </w:p>
          <w:p w14:paraId="48E11507" w14:textId="45C94D94"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§4º Os processos administrativos sancionadores que forem objeto de medida acautelatória terão prioridade na tramitação."</w:t>
            </w:r>
          </w:p>
        </w:tc>
        <w:tc>
          <w:tcPr>
            <w:tcW w:w="4962" w:type="dxa"/>
            <w:shd w:val="clear" w:color="auto" w:fill="auto"/>
          </w:tcPr>
          <w:p w14:paraId="7DF08DE6"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080A106"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2EE81CA1" w14:textId="77777777" w:rsidTr="003F667E">
        <w:tc>
          <w:tcPr>
            <w:tcW w:w="5665" w:type="dxa"/>
            <w:shd w:val="clear" w:color="auto" w:fill="auto"/>
          </w:tcPr>
          <w:p w14:paraId="025C9208" w14:textId="66A7C562" w:rsidR="00742DAB" w:rsidRPr="00106E5A" w:rsidRDefault="00742DAB" w:rsidP="00F40836">
            <w:pPr>
              <w:pStyle w:val="textojustificadorecuoprimeiralinha"/>
              <w:spacing w:before="0" w:after="0"/>
              <w:ind w:left="0" w:right="0" w:firstLine="0"/>
              <w:rPr>
                <w:rFonts w:asciiTheme="minorHAnsi" w:hAnsiTheme="minorHAnsi"/>
                <w:color w:val="000000"/>
              </w:rPr>
            </w:pPr>
          </w:p>
        </w:tc>
        <w:tc>
          <w:tcPr>
            <w:tcW w:w="4962" w:type="dxa"/>
            <w:shd w:val="clear" w:color="auto" w:fill="auto"/>
          </w:tcPr>
          <w:p w14:paraId="345ADEB3"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D1E4FCD"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22AF43A6" w14:textId="77777777" w:rsidTr="003F667E">
        <w:tc>
          <w:tcPr>
            <w:tcW w:w="5665" w:type="dxa"/>
            <w:shd w:val="clear" w:color="auto" w:fill="auto"/>
          </w:tcPr>
          <w:p w14:paraId="4FDE120D"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26 Incluir o artigo 132-A à Resolução CNSP nº 243 de 06 de dezembro de 2011, que passa a vigorar com a seguinte redação:</w:t>
            </w:r>
          </w:p>
          <w:p w14:paraId="199F05F6" w14:textId="3B47E344"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Style w:val="nfase"/>
                <w:rFonts w:ascii="Calibri" w:hAnsi="Calibri" w:cs="Calibri"/>
                <w:color w:val="000000"/>
                <w:sz w:val="22"/>
                <w:szCs w:val="22"/>
              </w:rPr>
              <w:t>"Art. 132-A Nos casos de processos administrativos sancionadores lavrados em face do cometimento de infrações previstas na Lei nº 9.613/1998, caberá recurso ao Conselho de Recursos do Sistema Financeiro Nacional – CRSFN, conforme os procedimentos previstos nesta Seção."</w:t>
            </w:r>
          </w:p>
        </w:tc>
        <w:tc>
          <w:tcPr>
            <w:tcW w:w="4962" w:type="dxa"/>
            <w:shd w:val="clear" w:color="auto" w:fill="auto"/>
          </w:tcPr>
          <w:p w14:paraId="04B46E0F"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8EEF810"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045E6F85" w14:textId="77777777" w:rsidTr="003F667E">
        <w:tc>
          <w:tcPr>
            <w:tcW w:w="5665" w:type="dxa"/>
            <w:shd w:val="clear" w:color="auto" w:fill="auto"/>
          </w:tcPr>
          <w:p w14:paraId="38C2F5DF" w14:textId="4D4C28E7" w:rsidR="00742DAB" w:rsidRPr="00106E5A" w:rsidRDefault="00742DAB" w:rsidP="00F40836">
            <w:pPr>
              <w:pStyle w:val="textojustificadorecuoprimeiralinha"/>
              <w:spacing w:before="0" w:after="0"/>
              <w:ind w:left="0" w:right="0" w:firstLine="0"/>
              <w:rPr>
                <w:rFonts w:asciiTheme="minorHAnsi" w:hAnsiTheme="minorHAnsi"/>
                <w:color w:val="000000"/>
              </w:rPr>
            </w:pPr>
          </w:p>
        </w:tc>
        <w:tc>
          <w:tcPr>
            <w:tcW w:w="4962" w:type="dxa"/>
            <w:shd w:val="clear" w:color="auto" w:fill="auto"/>
          </w:tcPr>
          <w:p w14:paraId="2A5F3931"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2221C3BA"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7971206E" w14:textId="77777777" w:rsidTr="003F667E">
        <w:tc>
          <w:tcPr>
            <w:tcW w:w="5665" w:type="dxa"/>
            <w:shd w:val="clear" w:color="auto" w:fill="auto"/>
          </w:tcPr>
          <w:p w14:paraId="35E8F697" w14:textId="0D356C1A"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27 Revogar o parágrafo único do artigo 5º, os artigos 23, 24, 26 e 97 da Resolução CNSP nº 243 de 06 de dezembro de 2011. </w:t>
            </w:r>
          </w:p>
        </w:tc>
        <w:tc>
          <w:tcPr>
            <w:tcW w:w="4962" w:type="dxa"/>
            <w:shd w:val="clear" w:color="auto" w:fill="auto"/>
          </w:tcPr>
          <w:p w14:paraId="4548DE50"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17858CA4"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09D5871B" w14:textId="77777777" w:rsidTr="003F667E">
        <w:tc>
          <w:tcPr>
            <w:tcW w:w="5665" w:type="dxa"/>
            <w:shd w:val="clear" w:color="auto" w:fill="auto"/>
          </w:tcPr>
          <w:p w14:paraId="03F6064A" w14:textId="7DC9F9C2" w:rsidR="00742DAB" w:rsidRPr="00106E5A" w:rsidRDefault="00742DAB" w:rsidP="00F40836">
            <w:pPr>
              <w:pStyle w:val="textojustificadorecuoprimeiralinha"/>
              <w:spacing w:before="0" w:after="0"/>
              <w:ind w:left="0" w:right="0" w:firstLine="0"/>
              <w:rPr>
                <w:rFonts w:asciiTheme="minorHAnsi" w:hAnsiTheme="minorHAnsi"/>
                <w:color w:val="000000"/>
              </w:rPr>
            </w:pPr>
          </w:p>
        </w:tc>
        <w:tc>
          <w:tcPr>
            <w:tcW w:w="4962" w:type="dxa"/>
            <w:shd w:val="clear" w:color="auto" w:fill="auto"/>
          </w:tcPr>
          <w:p w14:paraId="105BEEC5"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31E3C3A6"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4C04F576" w14:textId="77777777" w:rsidTr="003F667E">
        <w:tc>
          <w:tcPr>
            <w:tcW w:w="5665" w:type="dxa"/>
            <w:shd w:val="clear" w:color="auto" w:fill="auto"/>
          </w:tcPr>
          <w:p w14:paraId="5FACDB71" w14:textId="48F6DAB0"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28 Revogar a Resolução CNSP nº 97, de 30 de setembro de 2002.</w:t>
            </w:r>
          </w:p>
        </w:tc>
        <w:tc>
          <w:tcPr>
            <w:tcW w:w="4962" w:type="dxa"/>
            <w:shd w:val="clear" w:color="auto" w:fill="auto"/>
          </w:tcPr>
          <w:p w14:paraId="056B6694"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044AFE28"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0011DBA9" w14:textId="77777777" w:rsidTr="003F667E">
        <w:tc>
          <w:tcPr>
            <w:tcW w:w="5665" w:type="dxa"/>
            <w:shd w:val="clear" w:color="auto" w:fill="auto"/>
          </w:tcPr>
          <w:p w14:paraId="75497ACB" w14:textId="487F917F" w:rsidR="00742DAB" w:rsidRPr="00106E5A" w:rsidRDefault="00742DAB" w:rsidP="00F40836">
            <w:pPr>
              <w:pStyle w:val="textojustificadorecuoprimeiralinha"/>
              <w:spacing w:before="0" w:after="0"/>
              <w:ind w:left="0" w:right="0" w:firstLine="0"/>
              <w:rPr>
                <w:rFonts w:asciiTheme="minorHAnsi" w:hAnsiTheme="minorHAnsi"/>
                <w:color w:val="000000"/>
              </w:rPr>
            </w:pPr>
          </w:p>
        </w:tc>
        <w:tc>
          <w:tcPr>
            <w:tcW w:w="4962" w:type="dxa"/>
            <w:shd w:val="clear" w:color="auto" w:fill="auto"/>
          </w:tcPr>
          <w:p w14:paraId="1EF8B02A"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458AFCD2"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r w:rsidR="00742DAB" w:rsidRPr="000458A5" w14:paraId="733953EC" w14:textId="77777777" w:rsidTr="003F667E">
        <w:tc>
          <w:tcPr>
            <w:tcW w:w="5665" w:type="dxa"/>
            <w:shd w:val="clear" w:color="auto" w:fill="auto"/>
          </w:tcPr>
          <w:p w14:paraId="0BFE1BA4" w14:textId="77777777" w:rsid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29 Esta Resolução entra em vigor na data de sua publicação, podendo suas disposições, no que couber, serem aplicadas aos processos em curso, bem como a fatos ocorridos antes de sua entrada em vigor.</w:t>
            </w:r>
          </w:p>
          <w:p w14:paraId="48248DED" w14:textId="2C47C9B9" w:rsidR="00742DAB" w:rsidRPr="00252937" w:rsidRDefault="00252937" w:rsidP="00252937">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critério da SUSEP, as disposições que alteraram o § 4º-A do art. 2º  e o art. 99, da Resolução CNSP nº 243, de 2011, poderão ser aplicadas a fatos ocorridos antes de sua entrada em vigor, desde que ainda não tenham sido apontados em processo administrativo sancionador.</w:t>
            </w:r>
          </w:p>
        </w:tc>
        <w:tc>
          <w:tcPr>
            <w:tcW w:w="4962" w:type="dxa"/>
            <w:shd w:val="clear" w:color="auto" w:fill="auto"/>
          </w:tcPr>
          <w:p w14:paraId="3D65AB65"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c>
          <w:tcPr>
            <w:tcW w:w="4613" w:type="dxa"/>
            <w:shd w:val="clear" w:color="auto" w:fill="auto"/>
          </w:tcPr>
          <w:p w14:paraId="006D1132" w14:textId="77777777" w:rsidR="00742DAB" w:rsidRPr="00BB3872" w:rsidRDefault="00742DAB" w:rsidP="002C0DF0">
            <w:pPr>
              <w:spacing w:before="100" w:beforeAutospacing="1" w:after="100" w:afterAutospacing="1" w:line="240" w:lineRule="auto"/>
              <w:jc w:val="both"/>
              <w:rPr>
                <w:rFonts w:eastAsia="Times New Roman"/>
                <w:sz w:val="24"/>
                <w:szCs w:val="24"/>
                <w:lang w:eastAsia="pt-BR"/>
              </w:rPr>
            </w:pPr>
          </w:p>
        </w:tc>
      </w:tr>
    </w:tbl>
    <w:p w14:paraId="469E8FDF" w14:textId="77777777" w:rsidR="00BA0D0E" w:rsidRPr="000458A5" w:rsidRDefault="00BA0D0E" w:rsidP="0049486E">
      <w:pPr>
        <w:rPr>
          <w:sz w:val="24"/>
          <w:szCs w:val="24"/>
        </w:rPr>
      </w:pPr>
    </w:p>
    <w:p w14:paraId="69414270" w14:textId="77777777" w:rsidR="00DA484F" w:rsidRPr="000458A5" w:rsidRDefault="00DA484F">
      <w:pPr>
        <w:rPr>
          <w:sz w:val="24"/>
          <w:szCs w:val="24"/>
        </w:rPr>
      </w:pPr>
    </w:p>
    <w:sectPr w:rsidR="00DA484F" w:rsidRPr="000458A5" w:rsidSect="007553C2">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56E13"/>
    <w:multiLevelType w:val="hybridMultilevel"/>
    <w:tmpl w:val="1DDCDBC4"/>
    <w:lvl w:ilvl="0" w:tplc="04160017">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 w15:restartNumberingAfterBreak="0">
    <w:nsid w:val="34B4086B"/>
    <w:multiLevelType w:val="hybridMultilevel"/>
    <w:tmpl w:val="7ABAC40A"/>
    <w:lvl w:ilvl="0" w:tplc="7C400918">
      <w:start w:val="1"/>
      <w:numFmt w:val="ordinal"/>
      <w:lvlText w:val="Art.%1"/>
      <w:lvlJc w:val="left"/>
      <w:pPr>
        <w:ind w:left="1494" w:hanging="360"/>
      </w:pPr>
      <w:rPr>
        <w:rFonts w:hint="default"/>
        <w:b w:val="0"/>
      </w:rPr>
    </w:lvl>
    <w:lvl w:ilvl="1" w:tplc="04160019">
      <w:start w:val="1"/>
      <w:numFmt w:val="lowerLetter"/>
      <w:lvlText w:val="%2."/>
      <w:lvlJc w:val="left"/>
      <w:pPr>
        <w:ind w:left="305" w:hanging="360"/>
      </w:pPr>
    </w:lvl>
    <w:lvl w:ilvl="2" w:tplc="0416001B" w:tentative="1">
      <w:start w:val="1"/>
      <w:numFmt w:val="lowerRoman"/>
      <w:lvlText w:val="%3."/>
      <w:lvlJc w:val="right"/>
      <w:pPr>
        <w:ind w:left="1025" w:hanging="180"/>
      </w:pPr>
    </w:lvl>
    <w:lvl w:ilvl="3" w:tplc="0416000F" w:tentative="1">
      <w:start w:val="1"/>
      <w:numFmt w:val="decimal"/>
      <w:lvlText w:val="%4."/>
      <w:lvlJc w:val="left"/>
      <w:pPr>
        <w:ind w:left="1745" w:hanging="360"/>
      </w:pPr>
    </w:lvl>
    <w:lvl w:ilvl="4" w:tplc="04160019" w:tentative="1">
      <w:start w:val="1"/>
      <w:numFmt w:val="lowerLetter"/>
      <w:lvlText w:val="%5."/>
      <w:lvlJc w:val="left"/>
      <w:pPr>
        <w:ind w:left="2465" w:hanging="360"/>
      </w:pPr>
    </w:lvl>
    <w:lvl w:ilvl="5" w:tplc="0416001B" w:tentative="1">
      <w:start w:val="1"/>
      <w:numFmt w:val="lowerRoman"/>
      <w:lvlText w:val="%6."/>
      <w:lvlJc w:val="right"/>
      <w:pPr>
        <w:ind w:left="3185" w:hanging="180"/>
      </w:pPr>
    </w:lvl>
    <w:lvl w:ilvl="6" w:tplc="0416000F" w:tentative="1">
      <w:start w:val="1"/>
      <w:numFmt w:val="decimal"/>
      <w:lvlText w:val="%7."/>
      <w:lvlJc w:val="left"/>
      <w:pPr>
        <w:ind w:left="3905" w:hanging="360"/>
      </w:pPr>
    </w:lvl>
    <w:lvl w:ilvl="7" w:tplc="04160019" w:tentative="1">
      <w:start w:val="1"/>
      <w:numFmt w:val="lowerLetter"/>
      <w:lvlText w:val="%8."/>
      <w:lvlJc w:val="left"/>
      <w:pPr>
        <w:ind w:left="4625" w:hanging="360"/>
      </w:pPr>
    </w:lvl>
    <w:lvl w:ilvl="8" w:tplc="0416001B" w:tentative="1">
      <w:start w:val="1"/>
      <w:numFmt w:val="lowerRoman"/>
      <w:lvlText w:val="%9."/>
      <w:lvlJc w:val="right"/>
      <w:pPr>
        <w:ind w:left="5345" w:hanging="180"/>
      </w:pPr>
    </w:lvl>
  </w:abstractNum>
  <w:abstractNum w:abstractNumId="2" w15:restartNumberingAfterBreak="0">
    <w:nsid w:val="52827B6B"/>
    <w:multiLevelType w:val="hybridMultilevel"/>
    <w:tmpl w:val="7ABAC40A"/>
    <w:lvl w:ilvl="0" w:tplc="7C400918">
      <w:start w:val="1"/>
      <w:numFmt w:val="ordinal"/>
      <w:lvlText w:val="Art.%1"/>
      <w:lvlJc w:val="left"/>
      <w:pPr>
        <w:ind w:left="1494" w:hanging="360"/>
      </w:pPr>
      <w:rPr>
        <w:rFonts w:hint="default"/>
        <w:b w:val="0"/>
      </w:rPr>
    </w:lvl>
    <w:lvl w:ilvl="1" w:tplc="04160019">
      <w:start w:val="1"/>
      <w:numFmt w:val="lowerLetter"/>
      <w:lvlText w:val="%2."/>
      <w:lvlJc w:val="left"/>
      <w:pPr>
        <w:ind w:left="305" w:hanging="360"/>
      </w:pPr>
    </w:lvl>
    <w:lvl w:ilvl="2" w:tplc="0416001B" w:tentative="1">
      <w:start w:val="1"/>
      <w:numFmt w:val="lowerRoman"/>
      <w:lvlText w:val="%3."/>
      <w:lvlJc w:val="right"/>
      <w:pPr>
        <w:ind w:left="1025" w:hanging="180"/>
      </w:pPr>
    </w:lvl>
    <w:lvl w:ilvl="3" w:tplc="0416000F" w:tentative="1">
      <w:start w:val="1"/>
      <w:numFmt w:val="decimal"/>
      <w:lvlText w:val="%4."/>
      <w:lvlJc w:val="left"/>
      <w:pPr>
        <w:ind w:left="1745" w:hanging="360"/>
      </w:pPr>
    </w:lvl>
    <w:lvl w:ilvl="4" w:tplc="04160019" w:tentative="1">
      <w:start w:val="1"/>
      <w:numFmt w:val="lowerLetter"/>
      <w:lvlText w:val="%5."/>
      <w:lvlJc w:val="left"/>
      <w:pPr>
        <w:ind w:left="2465" w:hanging="360"/>
      </w:pPr>
    </w:lvl>
    <w:lvl w:ilvl="5" w:tplc="0416001B" w:tentative="1">
      <w:start w:val="1"/>
      <w:numFmt w:val="lowerRoman"/>
      <w:lvlText w:val="%6."/>
      <w:lvlJc w:val="right"/>
      <w:pPr>
        <w:ind w:left="3185" w:hanging="180"/>
      </w:pPr>
    </w:lvl>
    <w:lvl w:ilvl="6" w:tplc="0416000F" w:tentative="1">
      <w:start w:val="1"/>
      <w:numFmt w:val="decimal"/>
      <w:lvlText w:val="%7."/>
      <w:lvlJc w:val="left"/>
      <w:pPr>
        <w:ind w:left="3905" w:hanging="360"/>
      </w:pPr>
    </w:lvl>
    <w:lvl w:ilvl="7" w:tplc="04160019" w:tentative="1">
      <w:start w:val="1"/>
      <w:numFmt w:val="lowerLetter"/>
      <w:lvlText w:val="%8."/>
      <w:lvlJc w:val="left"/>
      <w:pPr>
        <w:ind w:left="4625" w:hanging="360"/>
      </w:pPr>
    </w:lvl>
    <w:lvl w:ilvl="8" w:tplc="0416001B" w:tentative="1">
      <w:start w:val="1"/>
      <w:numFmt w:val="lowerRoman"/>
      <w:lvlText w:val="%9."/>
      <w:lvlJc w:val="right"/>
      <w:pPr>
        <w:ind w:left="53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6E"/>
    <w:rsid w:val="000230EC"/>
    <w:rsid w:val="0002614B"/>
    <w:rsid w:val="000336DA"/>
    <w:rsid w:val="00034023"/>
    <w:rsid w:val="000458A5"/>
    <w:rsid w:val="000556C9"/>
    <w:rsid w:val="0006039A"/>
    <w:rsid w:val="00067E04"/>
    <w:rsid w:val="0007307A"/>
    <w:rsid w:val="00093A8E"/>
    <w:rsid w:val="000A1992"/>
    <w:rsid w:val="000C0EAA"/>
    <w:rsid w:val="000C27E0"/>
    <w:rsid w:val="000D32EE"/>
    <w:rsid w:val="000D43CC"/>
    <w:rsid w:val="000D4ED1"/>
    <w:rsid w:val="000E5916"/>
    <w:rsid w:val="00106E5A"/>
    <w:rsid w:val="001129AB"/>
    <w:rsid w:val="00114BFD"/>
    <w:rsid w:val="001225D3"/>
    <w:rsid w:val="001321B1"/>
    <w:rsid w:val="00132A52"/>
    <w:rsid w:val="00132C00"/>
    <w:rsid w:val="00145838"/>
    <w:rsid w:val="00147F33"/>
    <w:rsid w:val="00156A45"/>
    <w:rsid w:val="00160D8C"/>
    <w:rsid w:val="00161FEA"/>
    <w:rsid w:val="00164530"/>
    <w:rsid w:val="00173DBC"/>
    <w:rsid w:val="001833C7"/>
    <w:rsid w:val="001939C0"/>
    <w:rsid w:val="001A0E97"/>
    <w:rsid w:val="001A2EC0"/>
    <w:rsid w:val="001B02CC"/>
    <w:rsid w:val="001B1C10"/>
    <w:rsid w:val="001C33F0"/>
    <w:rsid w:val="001D217E"/>
    <w:rsid w:val="001D2468"/>
    <w:rsid w:val="001D7FFD"/>
    <w:rsid w:val="001E1CF7"/>
    <w:rsid w:val="001E2358"/>
    <w:rsid w:val="001F6AE7"/>
    <w:rsid w:val="00201B94"/>
    <w:rsid w:val="00203512"/>
    <w:rsid w:val="00203956"/>
    <w:rsid w:val="002077EA"/>
    <w:rsid w:val="002117BC"/>
    <w:rsid w:val="00212E61"/>
    <w:rsid w:val="002215BF"/>
    <w:rsid w:val="002437ED"/>
    <w:rsid w:val="00250232"/>
    <w:rsid w:val="00252937"/>
    <w:rsid w:val="002532A8"/>
    <w:rsid w:val="002555AA"/>
    <w:rsid w:val="0026274F"/>
    <w:rsid w:val="00264E6A"/>
    <w:rsid w:val="00280ED6"/>
    <w:rsid w:val="0028156D"/>
    <w:rsid w:val="00292293"/>
    <w:rsid w:val="002A6E6C"/>
    <w:rsid w:val="002C0DF0"/>
    <w:rsid w:val="002C1889"/>
    <w:rsid w:val="002C5D43"/>
    <w:rsid w:val="002C64D6"/>
    <w:rsid w:val="002D491F"/>
    <w:rsid w:val="00302677"/>
    <w:rsid w:val="00321BC5"/>
    <w:rsid w:val="003372BA"/>
    <w:rsid w:val="00341833"/>
    <w:rsid w:val="00363344"/>
    <w:rsid w:val="00367678"/>
    <w:rsid w:val="00377261"/>
    <w:rsid w:val="0038033A"/>
    <w:rsid w:val="00380528"/>
    <w:rsid w:val="003A6C60"/>
    <w:rsid w:val="003B1D5D"/>
    <w:rsid w:val="003C2D3C"/>
    <w:rsid w:val="003C5D43"/>
    <w:rsid w:val="003C6901"/>
    <w:rsid w:val="003D2280"/>
    <w:rsid w:val="003D3851"/>
    <w:rsid w:val="003E7E73"/>
    <w:rsid w:val="003F1AEB"/>
    <w:rsid w:val="003F3910"/>
    <w:rsid w:val="003F5E85"/>
    <w:rsid w:val="003F667E"/>
    <w:rsid w:val="0042099D"/>
    <w:rsid w:val="00420D02"/>
    <w:rsid w:val="00423D99"/>
    <w:rsid w:val="00436A41"/>
    <w:rsid w:val="004370A2"/>
    <w:rsid w:val="004548AA"/>
    <w:rsid w:val="004721F3"/>
    <w:rsid w:val="00482EAB"/>
    <w:rsid w:val="00486CEE"/>
    <w:rsid w:val="0049486E"/>
    <w:rsid w:val="00495618"/>
    <w:rsid w:val="004B4024"/>
    <w:rsid w:val="004D069C"/>
    <w:rsid w:val="004D3E75"/>
    <w:rsid w:val="004D7284"/>
    <w:rsid w:val="004F7156"/>
    <w:rsid w:val="004F7384"/>
    <w:rsid w:val="00504423"/>
    <w:rsid w:val="00505EBB"/>
    <w:rsid w:val="00531F9A"/>
    <w:rsid w:val="00533A2A"/>
    <w:rsid w:val="0053751E"/>
    <w:rsid w:val="00562B3B"/>
    <w:rsid w:val="0057625E"/>
    <w:rsid w:val="0059105B"/>
    <w:rsid w:val="005C1E8E"/>
    <w:rsid w:val="005C379A"/>
    <w:rsid w:val="005D7916"/>
    <w:rsid w:val="005E7EAF"/>
    <w:rsid w:val="005F2B17"/>
    <w:rsid w:val="005F680B"/>
    <w:rsid w:val="006020D1"/>
    <w:rsid w:val="006052CA"/>
    <w:rsid w:val="006122D1"/>
    <w:rsid w:val="00616B15"/>
    <w:rsid w:val="00620A33"/>
    <w:rsid w:val="00624029"/>
    <w:rsid w:val="006246CC"/>
    <w:rsid w:val="006259F1"/>
    <w:rsid w:val="006367F0"/>
    <w:rsid w:val="00651062"/>
    <w:rsid w:val="00651D02"/>
    <w:rsid w:val="006545EE"/>
    <w:rsid w:val="00660F50"/>
    <w:rsid w:val="006655ED"/>
    <w:rsid w:val="00667CD1"/>
    <w:rsid w:val="00675227"/>
    <w:rsid w:val="006755EE"/>
    <w:rsid w:val="00681534"/>
    <w:rsid w:val="00686DB6"/>
    <w:rsid w:val="00693BCA"/>
    <w:rsid w:val="00696069"/>
    <w:rsid w:val="006D19BE"/>
    <w:rsid w:val="006D2393"/>
    <w:rsid w:val="006D6FA7"/>
    <w:rsid w:val="006F1B8D"/>
    <w:rsid w:val="006F1E30"/>
    <w:rsid w:val="00706287"/>
    <w:rsid w:val="00714167"/>
    <w:rsid w:val="00731203"/>
    <w:rsid w:val="00737132"/>
    <w:rsid w:val="00742DAB"/>
    <w:rsid w:val="00754EF2"/>
    <w:rsid w:val="007553C2"/>
    <w:rsid w:val="00755B7D"/>
    <w:rsid w:val="00763E35"/>
    <w:rsid w:val="00780582"/>
    <w:rsid w:val="00787A83"/>
    <w:rsid w:val="00790BB6"/>
    <w:rsid w:val="00793504"/>
    <w:rsid w:val="00794E3B"/>
    <w:rsid w:val="0079521A"/>
    <w:rsid w:val="007B0F03"/>
    <w:rsid w:val="007D0909"/>
    <w:rsid w:val="007E24CE"/>
    <w:rsid w:val="007F1E02"/>
    <w:rsid w:val="007F6D7E"/>
    <w:rsid w:val="008142A7"/>
    <w:rsid w:val="00814A2D"/>
    <w:rsid w:val="00816EE1"/>
    <w:rsid w:val="00817347"/>
    <w:rsid w:val="00833D0D"/>
    <w:rsid w:val="00843494"/>
    <w:rsid w:val="00844D3F"/>
    <w:rsid w:val="00852259"/>
    <w:rsid w:val="00856686"/>
    <w:rsid w:val="008608DC"/>
    <w:rsid w:val="00882B90"/>
    <w:rsid w:val="008901C6"/>
    <w:rsid w:val="00891832"/>
    <w:rsid w:val="00891D3B"/>
    <w:rsid w:val="00895473"/>
    <w:rsid w:val="008A2FDC"/>
    <w:rsid w:val="008B03C6"/>
    <w:rsid w:val="008D46F8"/>
    <w:rsid w:val="008D4777"/>
    <w:rsid w:val="008D5584"/>
    <w:rsid w:val="008E1D6A"/>
    <w:rsid w:val="008E20C9"/>
    <w:rsid w:val="008E5892"/>
    <w:rsid w:val="008E7781"/>
    <w:rsid w:val="008F38AF"/>
    <w:rsid w:val="0090322A"/>
    <w:rsid w:val="00903EA0"/>
    <w:rsid w:val="00917E3D"/>
    <w:rsid w:val="0092131B"/>
    <w:rsid w:val="00933AC8"/>
    <w:rsid w:val="0095592E"/>
    <w:rsid w:val="00960E59"/>
    <w:rsid w:val="00983ED5"/>
    <w:rsid w:val="00984733"/>
    <w:rsid w:val="009864F7"/>
    <w:rsid w:val="00986EFA"/>
    <w:rsid w:val="00994195"/>
    <w:rsid w:val="009A1F92"/>
    <w:rsid w:val="009B252D"/>
    <w:rsid w:val="009B2D72"/>
    <w:rsid w:val="009C3F2E"/>
    <w:rsid w:val="009C5CC5"/>
    <w:rsid w:val="009D24F9"/>
    <w:rsid w:val="009D37D5"/>
    <w:rsid w:val="009D612D"/>
    <w:rsid w:val="009F2C4B"/>
    <w:rsid w:val="009F35F5"/>
    <w:rsid w:val="009F4CAB"/>
    <w:rsid w:val="00A23F84"/>
    <w:rsid w:val="00A33124"/>
    <w:rsid w:val="00A34E81"/>
    <w:rsid w:val="00A3702B"/>
    <w:rsid w:val="00A513C1"/>
    <w:rsid w:val="00A5539F"/>
    <w:rsid w:val="00A56334"/>
    <w:rsid w:val="00A57691"/>
    <w:rsid w:val="00A62D7E"/>
    <w:rsid w:val="00A733B1"/>
    <w:rsid w:val="00A7757C"/>
    <w:rsid w:val="00A813E7"/>
    <w:rsid w:val="00A87A68"/>
    <w:rsid w:val="00A946D4"/>
    <w:rsid w:val="00A95053"/>
    <w:rsid w:val="00A975CA"/>
    <w:rsid w:val="00AB1CD2"/>
    <w:rsid w:val="00AC511E"/>
    <w:rsid w:val="00AC766C"/>
    <w:rsid w:val="00AD4A9E"/>
    <w:rsid w:val="00AD54BC"/>
    <w:rsid w:val="00AD5505"/>
    <w:rsid w:val="00AE612C"/>
    <w:rsid w:val="00AF4D3F"/>
    <w:rsid w:val="00AF7183"/>
    <w:rsid w:val="00B1220A"/>
    <w:rsid w:val="00B143A9"/>
    <w:rsid w:val="00B25BAE"/>
    <w:rsid w:val="00B315DD"/>
    <w:rsid w:val="00B37A43"/>
    <w:rsid w:val="00B42074"/>
    <w:rsid w:val="00B61396"/>
    <w:rsid w:val="00B64903"/>
    <w:rsid w:val="00B6586F"/>
    <w:rsid w:val="00B65A14"/>
    <w:rsid w:val="00B704DA"/>
    <w:rsid w:val="00B74206"/>
    <w:rsid w:val="00B961E8"/>
    <w:rsid w:val="00BA0D0E"/>
    <w:rsid w:val="00BB3872"/>
    <w:rsid w:val="00BD2950"/>
    <w:rsid w:val="00BD4389"/>
    <w:rsid w:val="00BE70EF"/>
    <w:rsid w:val="00BF17E7"/>
    <w:rsid w:val="00BF6A7B"/>
    <w:rsid w:val="00C05AF2"/>
    <w:rsid w:val="00C12F3F"/>
    <w:rsid w:val="00C152AA"/>
    <w:rsid w:val="00C2093B"/>
    <w:rsid w:val="00C3047E"/>
    <w:rsid w:val="00C41B42"/>
    <w:rsid w:val="00C53B7D"/>
    <w:rsid w:val="00C60B5A"/>
    <w:rsid w:val="00C66C93"/>
    <w:rsid w:val="00C67089"/>
    <w:rsid w:val="00C72057"/>
    <w:rsid w:val="00C75153"/>
    <w:rsid w:val="00C8391A"/>
    <w:rsid w:val="00C95C37"/>
    <w:rsid w:val="00C96A59"/>
    <w:rsid w:val="00C96A74"/>
    <w:rsid w:val="00C97EA1"/>
    <w:rsid w:val="00CA06A4"/>
    <w:rsid w:val="00CC0414"/>
    <w:rsid w:val="00CC57FB"/>
    <w:rsid w:val="00CC626D"/>
    <w:rsid w:val="00CC7E3D"/>
    <w:rsid w:val="00CD44C7"/>
    <w:rsid w:val="00CE6294"/>
    <w:rsid w:val="00CF480A"/>
    <w:rsid w:val="00CF4D06"/>
    <w:rsid w:val="00D02AA1"/>
    <w:rsid w:val="00D229F1"/>
    <w:rsid w:val="00D463D5"/>
    <w:rsid w:val="00D46E62"/>
    <w:rsid w:val="00D47E13"/>
    <w:rsid w:val="00D57819"/>
    <w:rsid w:val="00D6462D"/>
    <w:rsid w:val="00D760BE"/>
    <w:rsid w:val="00D831BA"/>
    <w:rsid w:val="00D8474E"/>
    <w:rsid w:val="00DA1A6A"/>
    <w:rsid w:val="00DA484F"/>
    <w:rsid w:val="00DA531C"/>
    <w:rsid w:val="00DB5A32"/>
    <w:rsid w:val="00DD4950"/>
    <w:rsid w:val="00DF612E"/>
    <w:rsid w:val="00E01984"/>
    <w:rsid w:val="00E06757"/>
    <w:rsid w:val="00E2142F"/>
    <w:rsid w:val="00E25995"/>
    <w:rsid w:val="00E3257C"/>
    <w:rsid w:val="00E32B7C"/>
    <w:rsid w:val="00E333F3"/>
    <w:rsid w:val="00E46CA5"/>
    <w:rsid w:val="00E51449"/>
    <w:rsid w:val="00E62DB9"/>
    <w:rsid w:val="00E71CF2"/>
    <w:rsid w:val="00E80438"/>
    <w:rsid w:val="00E83C0C"/>
    <w:rsid w:val="00E84114"/>
    <w:rsid w:val="00E87E8E"/>
    <w:rsid w:val="00E90E48"/>
    <w:rsid w:val="00EA7655"/>
    <w:rsid w:val="00EB3CED"/>
    <w:rsid w:val="00EC5803"/>
    <w:rsid w:val="00EC6998"/>
    <w:rsid w:val="00ED7F08"/>
    <w:rsid w:val="00EE1C19"/>
    <w:rsid w:val="00EF0FCB"/>
    <w:rsid w:val="00F143BA"/>
    <w:rsid w:val="00F2022E"/>
    <w:rsid w:val="00F32ACB"/>
    <w:rsid w:val="00F34D17"/>
    <w:rsid w:val="00F40836"/>
    <w:rsid w:val="00F50D9C"/>
    <w:rsid w:val="00F54461"/>
    <w:rsid w:val="00F619A2"/>
    <w:rsid w:val="00F7515A"/>
    <w:rsid w:val="00F75B9F"/>
    <w:rsid w:val="00F849C0"/>
    <w:rsid w:val="00F9131E"/>
    <w:rsid w:val="00F92617"/>
    <w:rsid w:val="00FB4CD6"/>
    <w:rsid w:val="00FE07A4"/>
    <w:rsid w:val="00FE08D1"/>
    <w:rsid w:val="00FE35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C171"/>
  <w15:chartTrackingRefBased/>
  <w15:docId w15:val="{6250D3C6-7DB4-49FA-9E24-662362AD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0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espacoduplorecuoprimeiralinha">
    <w:name w:val="texto_espaco_duplo_recuo_primeira_linha"/>
    <w:basedOn w:val="Normal"/>
    <w:rsid w:val="0049486E"/>
    <w:pPr>
      <w:spacing w:before="120" w:after="120" w:line="240" w:lineRule="auto"/>
      <w:ind w:left="120" w:right="120" w:firstLine="1418"/>
      <w:jc w:val="both"/>
    </w:pPr>
    <w:rPr>
      <w:rFonts w:eastAsia="Times New Roman"/>
      <w:b/>
      <w:bCs/>
      <w:spacing w:val="48"/>
      <w:lang w:eastAsia="pt-BR"/>
    </w:rPr>
  </w:style>
  <w:style w:type="paragraph" w:customStyle="1" w:styleId="textojustificadorecuoprimeiralinha">
    <w:name w:val="texto_justificado_recuo_primeira_linha"/>
    <w:basedOn w:val="Normal"/>
    <w:rsid w:val="0049486E"/>
    <w:pPr>
      <w:spacing w:before="120" w:after="120" w:line="240" w:lineRule="auto"/>
      <w:ind w:left="120" w:right="120" w:firstLine="1418"/>
      <w:jc w:val="both"/>
    </w:pPr>
    <w:rPr>
      <w:rFonts w:eastAsia="Times New Roman"/>
      <w:lang w:eastAsia="pt-BR"/>
    </w:rPr>
  </w:style>
  <w:style w:type="paragraph" w:styleId="NormalWeb">
    <w:name w:val="Normal (Web)"/>
    <w:basedOn w:val="Normal"/>
    <w:uiPriority w:val="99"/>
    <w:unhideWhenUsed/>
    <w:rsid w:val="0049486E"/>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49486E"/>
    <w:rPr>
      <w:i/>
      <w:iCs/>
    </w:rPr>
  </w:style>
  <w:style w:type="character" w:styleId="Forte">
    <w:name w:val="Strong"/>
    <w:uiPriority w:val="22"/>
    <w:qFormat/>
    <w:rsid w:val="0049486E"/>
    <w:rPr>
      <w:b/>
      <w:bCs/>
    </w:rPr>
  </w:style>
  <w:style w:type="table" w:styleId="Tabelacomgrade">
    <w:name w:val="Table Grid"/>
    <w:basedOn w:val="Tabelanormal"/>
    <w:uiPriority w:val="59"/>
    <w:rsid w:val="0049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486E"/>
    <w:pPr>
      <w:autoSpaceDE w:val="0"/>
      <w:autoSpaceDN w:val="0"/>
      <w:adjustRightInd w:val="0"/>
    </w:pPr>
    <w:rPr>
      <w:rFonts w:ascii="Times New Roman" w:eastAsia="Times New Roman" w:hAnsi="Times New Roman"/>
      <w:color w:val="000000"/>
      <w:sz w:val="24"/>
      <w:szCs w:val="24"/>
    </w:rPr>
  </w:style>
  <w:style w:type="paragraph" w:customStyle="1" w:styleId="Ttulo1">
    <w:name w:val="Título1"/>
    <w:basedOn w:val="Normal"/>
    <w:next w:val="Corpodetexto"/>
    <w:rsid w:val="006D6FA7"/>
    <w:pPr>
      <w:suppressAutoHyphens/>
      <w:spacing w:after="0" w:line="240" w:lineRule="auto"/>
      <w:jc w:val="center"/>
    </w:pPr>
    <w:rPr>
      <w:rFonts w:ascii="Times New Roman" w:hAnsi="Times New Roman"/>
      <w:b/>
      <w:sz w:val="32"/>
      <w:szCs w:val="32"/>
      <w:lang w:eastAsia="ar-SA"/>
    </w:rPr>
  </w:style>
  <w:style w:type="paragraph" w:styleId="Corpodetexto">
    <w:name w:val="Body Text"/>
    <w:basedOn w:val="Normal"/>
    <w:link w:val="CorpodetextoChar"/>
    <w:uiPriority w:val="99"/>
    <w:semiHidden/>
    <w:unhideWhenUsed/>
    <w:rsid w:val="006D6FA7"/>
    <w:pPr>
      <w:spacing w:after="120"/>
    </w:pPr>
  </w:style>
  <w:style w:type="character" w:customStyle="1" w:styleId="CorpodetextoChar">
    <w:name w:val="Corpo de texto Char"/>
    <w:basedOn w:val="Fontepargpadro"/>
    <w:link w:val="Corpodetexto"/>
    <w:uiPriority w:val="99"/>
    <w:semiHidden/>
    <w:rsid w:val="006D6FA7"/>
  </w:style>
  <w:style w:type="paragraph" w:styleId="PargrafodaLista">
    <w:name w:val="List Paragraph"/>
    <w:basedOn w:val="Normal"/>
    <w:uiPriority w:val="34"/>
    <w:qFormat/>
    <w:rsid w:val="006D6FA7"/>
    <w:pPr>
      <w:spacing w:after="0" w:line="240" w:lineRule="auto"/>
      <w:ind w:left="720"/>
      <w:contextualSpacing/>
    </w:pPr>
    <w:rPr>
      <w:rFonts w:ascii="Times New Roman" w:eastAsia="Times New Roman" w:hAnsi="Times New Roman"/>
      <w:b/>
      <w:sz w:val="24"/>
      <w:szCs w:val="20"/>
      <w:lang w:eastAsia="pt-BR"/>
    </w:rPr>
  </w:style>
  <w:style w:type="paragraph" w:styleId="Textodebalo">
    <w:name w:val="Balloon Text"/>
    <w:basedOn w:val="Normal"/>
    <w:link w:val="TextodebaloChar"/>
    <w:uiPriority w:val="99"/>
    <w:semiHidden/>
    <w:unhideWhenUsed/>
    <w:rsid w:val="00201B94"/>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201B94"/>
    <w:rPr>
      <w:rFonts w:ascii="Segoe UI" w:hAnsi="Segoe UI" w:cs="Segoe UI"/>
      <w:sz w:val="18"/>
      <w:szCs w:val="18"/>
    </w:rPr>
  </w:style>
  <w:style w:type="paragraph" w:customStyle="1" w:styleId="textocentralizado">
    <w:name w:val="texto_centralizado"/>
    <w:basedOn w:val="Normal"/>
    <w:rsid w:val="0026274F"/>
    <w:pPr>
      <w:spacing w:before="120" w:after="120" w:line="240" w:lineRule="auto"/>
      <w:ind w:left="120" w:right="120"/>
      <w:jc w:val="center"/>
    </w:pPr>
    <w:rPr>
      <w:rFonts w:eastAsia="Times New Roman"/>
      <w:lang w:eastAsia="pt-BR"/>
    </w:rPr>
  </w:style>
  <w:style w:type="paragraph" w:customStyle="1" w:styleId="artigoalt4">
    <w:name w:val="artigoalt4"/>
    <w:basedOn w:val="Normal"/>
    <w:rsid w:val="00BD43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
    <w:name w:val="texto_justificado"/>
    <w:basedOn w:val="Normal"/>
    <w:rsid w:val="00DA484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01438">
      <w:bodyDiv w:val="1"/>
      <w:marLeft w:val="0"/>
      <w:marRight w:val="0"/>
      <w:marTop w:val="0"/>
      <w:marBottom w:val="0"/>
      <w:divBdr>
        <w:top w:val="none" w:sz="0" w:space="0" w:color="auto"/>
        <w:left w:val="none" w:sz="0" w:space="0" w:color="auto"/>
        <w:bottom w:val="none" w:sz="0" w:space="0" w:color="auto"/>
        <w:right w:val="none" w:sz="0" w:space="0" w:color="auto"/>
      </w:divBdr>
    </w:div>
    <w:div w:id="193620043">
      <w:bodyDiv w:val="1"/>
      <w:marLeft w:val="0"/>
      <w:marRight w:val="0"/>
      <w:marTop w:val="0"/>
      <w:marBottom w:val="0"/>
      <w:divBdr>
        <w:top w:val="none" w:sz="0" w:space="0" w:color="auto"/>
        <w:left w:val="none" w:sz="0" w:space="0" w:color="auto"/>
        <w:bottom w:val="none" w:sz="0" w:space="0" w:color="auto"/>
        <w:right w:val="none" w:sz="0" w:space="0" w:color="auto"/>
      </w:divBdr>
    </w:div>
    <w:div w:id="319120566">
      <w:bodyDiv w:val="1"/>
      <w:marLeft w:val="0"/>
      <w:marRight w:val="0"/>
      <w:marTop w:val="0"/>
      <w:marBottom w:val="0"/>
      <w:divBdr>
        <w:top w:val="none" w:sz="0" w:space="0" w:color="auto"/>
        <w:left w:val="none" w:sz="0" w:space="0" w:color="auto"/>
        <w:bottom w:val="none" w:sz="0" w:space="0" w:color="auto"/>
        <w:right w:val="none" w:sz="0" w:space="0" w:color="auto"/>
      </w:divBdr>
    </w:div>
    <w:div w:id="350572364">
      <w:bodyDiv w:val="1"/>
      <w:marLeft w:val="0"/>
      <w:marRight w:val="0"/>
      <w:marTop w:val="0"/>
      <w:marBottom w:val="0"/>
      <w:divBdr>
        <w:top w:val="none" w:sz="0" w:space="0" w:color="auto"/>
        <w:left w:val="none" w:sz="0" w:space="0" w:color="auto"/>
        <w:bottom w:val="none" w:sz="0" w:space="0" w:color="auto"/>
        <w:right w:val="none" w:sz="0" w:space="0" w:color="auto"/>
      </w:divBdr>
    </w:div>
    <w:div w:id="546187183">
      <w:bodyDiv w:val="1"/>
      <w:marLeft w:val="0"/>
      <w:marRight w:val="0"/>
      <w:marTop w:val="0"/>
      <w:marBottom w:val="0"/>
      <w:divBdr>
        <w:top w:val="none" w:sz="0" w:space="0" w:color="auto"/>
        <w:left w:val="none" w:sz="0" w:space="0" w:color="auto"/>
        <w:bottom w:val="none" w:sz="0" w:space="0" w:color="auto"/>
        <w:right w:val="none" w:sz="0" w:space="0" w:color="auto"/>
      </w:divBdr>
    </w:div>
    <w:div w:id="584725656">
      <w:bodyDiv w:val="1"/>
      <w:marLeft w:val="0"/>
      <w:marRight w:val="0"/>
      <w:marTop w:val="0"/>
      <w:marBottom w:val="0"/>
      <w:divBdr>
        <w:top w:val="none" w:sz="0" w:space="0" w:color="auto"/>
        <w:left w:val="none" w:sz="0" w:space="0" w:color="auto"/>
        <w:bottom w:val="none" w:sz="0" w:space="0" w:color="auto"/>
        <w:right w:val="none" w:sz="0" w:space="0" w:color="auto"/>
      </w:divBdr>
    </w:div>
    <w:div w:id="691957689">
      <w:bodyDiv w:val="1"/>
      <w:marLeft w:val="0"/>
      <w:marRight w:val="0"/>
      <w:marTop w:val="0"/>
      <w:marBottom w:val="0"/>
      <w:divBdr>
        <w:top w:val="none" w:sz="0" w:space="0" w:color="auto"/>
        <w:left w:val="none" w:sz="0" w:space="0" w:color="auto"/>
        <w:bottom w:val="none" w:sz="0" w:space="0" w:color="auto"/>
        <w:right w:val="none" w:sz="0" w:space="0" w:color="auto"/>
      </w:divBdr>
    </w:div>
    <w:div w:id="744230289">
      <w:bodyDiv w:val="1"/>
      <w:marLeft w:val="0"/>
      <w:marRight w:val="0"/>
      <w:marTop w:val="0"/>
      <w:marBottom w:val="0"/>
      <w:divBdr>
        <w:top w:val="none" w:sz="0" w:space="0" w:color="auto"/>
        <w:left w:val="none" w:sz="0" w:space="0" w:color="auto"/>
        <w:bottom w:val="none" w:sz="0" w:space="0" w:color="auto"/>
        <w:right w:val="none" w:sz="0" w:space="0" w:color="auto"/>
      </w:divBdr>
    </w:div>
    <w:div w:id="818228069">
      <w:bodyDiv w:val="1"/>
      <w:marLeft w:val="0"/>
      <w:marRight w:val="0"/>
      <w:marTop w:val="0"/>
      <w:marBottom w:val="0"/>
      <w:divBdr>
        <w:top w:val="none" w:sz="0" w:space="0" w:color="auto"/>
        <w:left w:val="none" w:sz="0" w:space="0" w:color="auto"/>
        <w:bottom w:val="none" w:sz="0" w:space="0" w:color="auto"/>
        <w:right w:val="none" w:sz="0" w:space="0" w:color="auto"/>
      </w:divBdr>
    </w:div>
    <w:div w:id="895430966">
      <w:bodyDiv w:val="1"/>
      <w:marLeft w:val="0"/>
      <w:marRight w:val="0"/>
      <w:marTop w:val="0"/>
      <w:marBottom w:val="0"/>
      <w:divBdr>
        <w:top w:val="none" w:sz="0" w:space="0" w:color="auto"/>
        <w:left w:val="none" w:sz="0" w:space="0" w:color="auto"/>
        <w:bottom w:val="none" w:sz="0" w:space="0" w:color="auto"/>
        <w:right w:val="none" w:sz="0" w:space="0" w:color="auto"/>
      </w:divBdr>
    </w:div>
    <w:div w:id="927998992">
      <w:bodyDiv w:val="1"/>
      <w:marLeft w:val="0"/>
      <w:marRight w:val="0"/>
      <w:marTop w:val="0"/>
      <w:marBottom w:val="0"/>
      <w:divBdr>
        <w:top w:val="none" w:sz="0" w:space="0" w:color="auto"/>
        <w:left w:val="none" w:sz="0" w:space="0" w:color="auto"/>
        <w:bottom w:val="none" w:sz="0" w:space="0" w:color="auto"/>
        <w:right w:val="none" w:sz="0" w:space="0" w:color="auto"/>
      </w:divBdr>
    </w:div>
    <w:div w:id="982778606">
      <w:bodyDiv w:val="1"/>
      <w:marLeft w:val="0"/>
      <w:marRight w:val="0"/>
      <w:marTop w:val="0"/>
      <w:marBottom w:val="0"/>
      <w:divBdr>
        <w:top w:val="none" w:sz="0" w:space="0" w:color="auto"/>
        <w:left w:val="none" w:sz="0" w:space="0" w:color="auto"/>
        <w:bottom w:val="none" w:sz="0" w:space="0" w:color="auto"/>
        <w:right w:val="none" w:sz="0" w:space="0" w:color="auto"/>
      </w:divBdr>
    </w:div>
    <w:div w:id="1014500664">
      <w:bodyDiv w:val="1"/>
      <w:marLeft w:val="0"/>
      <w:marRight w:val="0"/>
      <w:marTop w:val="0"/>
      <w:marBottom w:val="0"/>
      <w:divBdr>
        <w:top w:val="none" w:sz="0" w:space="0" w:color="auto"/>
        <w:left w:val="none" w:sz="0" w:space="0" w:color="auto"/>
        <w:bottom w:val="none" w:sz="0" w:space="0" w:color="auto"/>
        <w:right w:val="none" w:sz="0" w:space="0" w:color="auto"/>
      </w:divBdr>
    </w:div>
    <w:div w:id="1115170895">
      <w:bodyDiv w:val="1"/>
      <w:marLeft w:val="0"/>
      <w:marRight w:val="0"/>
      <w:marTop w:val="0"/>
      <w:marBottom w:val="0"/>
      <w:divBdr>
        <w:top w:val="none" w:sz="0" w:space="0" w:color="auto"/>
        <w:left w:val="none" w:sz="0" w:space="0" w:color="auto"/>
        <w:bottom w:val="none" w:sz="0" w:space="0" w:color="auto"/>
        <w:right w:val="none" w:sz="0" w:space="0" w:color="auto"/>
      </w:divBdr>
    </w:div>
    <w:div w:id="1130590828">
      <w:bodyDiv w:val="1"/>
      <w:marLeft w:val="0"/>
      <w:marRight w:val="0"/>
      <w:marTop w:val="0"/>
      <w:marBottom w:val="0"/>
      <w:divBdr>
        <w:top w:val="none" w:sz="0" w:space="0" w:color="auto"/>
        <w:left w:val="none" w:sz="0" w:space="0" w:color="auto"/>
        <w:bottom w:val="none" w:sz="0" w:space="0" w:color="auto"/>
        <w:right w:val="none" w:sz="0" w:space="0" w:color="auto"/>
      </w:divBdr>
    </w:div>
    <w:div w:id="1144660168">
      <w:bodyDiv w:val="1"/>
      <w:marLeft w:val="0"/>
      <w:marRight w:val="0"/>
      <w:marTop w:val="0"/>
      <w:marBottom w:val="0"/>
      <w:divBdr>
        <w:top w:val="none" w:sz="0" w:space="0" w:color="auto"/>
        <w:left w:val="none" w:sz="0" w:space="0" w:color="auto"/>
        <w:bottom w:val="none" w:sz="0" w:space="0" w:color="auto"/>
        <w:right w:val="none" w:sz="0" w:space="0" w:color="auto"/>
      </w:divBdr>
    </w:div>
    <w:div w:id="1201279665">
      <w:bodyDiv w:val="1"/>
      <w:marLeft w:val="0"/>
      <w:marRight w:val="0"/>
      <w:marTop w:val="0"/>
      <w:marBottom w:val="0"/>
      <w:divBdr>
        <w:top w:val="none" w:sz="0" w:space="0" w:color="auto"/>
        <w:left w:val="none" w:sz="0" w:space="0" w:color="auto"/>
        <w:bottom w:val="none" w:sz="0" w:space="0" w:color="auto"/>
        <w:right w:val="none" w:sz="0" w:space="0" w:color="auto"/>
      </w:divBdr>
    </w:div>
    <w:div w:id="1307011676">
      <w:bodyDiv w:val="1"/>
      <w:marLeft w:val="0"/>
      <w:marRight w:val="0"/>
      <w:marTop w:val="0"/>
      <w:marBottom w:val="0"/>
      <w:divBdr>
        <w:top w:val="none" w:sz="0" w:space="0" w:color="auto"/>
        <w:left w:val="none" w:sz="0" w:space="0" w:color="auto"/>
        <w:bottom w:val="none" w:sz="0" w:space="0" w:color="auto"/>
        <w:right w:val="none" w:sz="0" w:space="0" w:color="auto"/>
      </w:divBdr>
    </w:div>
    <w:div w:id="1359238985">
      <w:bodyDiv w:val="1"/>
      <w:marLeft w:val="0"/>
      <w:marRight w:val="0"/>
      <w:marTop w:val="0"/>
      <w:marBottom w:val="0"/>
      <w:divBdr>
        <w:top w:val="none" w:sz="0" w:space="0" w:color="auto"/>
        <w:left w:val="none" w:sz="0" w:space="0" w:color="auto"/>
        <w:bottom w:val="none" w:sz="0" w:space="0" w:color="auto"/>
        <w:right w:val="none" w:sz="0" w:space="0" w:color="auto"/>
      </w:divBdr>
    </w:div>
    <w:div w:id="1376387628">
      <w:bodyDiv w:val="1"/>
      <w:marLeft w:val="0"/>
      <w:marRight w:val="0"/>
      <w:marTop w:val="0"/>
      <w:marBottom w:val="0"/>
      <w:divBdr>
        <w:top w:val="none" w:sz="0" w:space="0" w:color="auto"/>
        <w:left w:val="none" w:sz="0" w:space="0" w:color="auto"/>
        <w:bottom w:val="none" w:sz="0" w:space="0" w:color="auto"/>
        <w:right w:val="none" w:sz="0" w:space="0" w:color="auto"/>
      </w:divBdr>
    </w:div>
    <w:div w:id="1462652191">
      <w:bodyDiv w:val="1"/>
      <w:marLeft w:val="0"/>
      <w:marRight w:val="0"/>
      <w:marTop w:val="0"/>
      <w:marBottom w:val="0"/>
      <w:divBdr>
        <w:top w:val="none" w:sz="0" w:space="0" w:color="auto"/>
        <w:left w:val="none" w:sz="0" w:space="0" w:color="auto"/>
        <w:bottom w:val="none" w:sz="0" w:space="0" w:color="auto"/>
        <w:right w:val="none" w:sz="0" w:space="0" w:color="auto"/>
      </w:divBdr>
    </w:div>
    <w:div w:id="1481381693">
      <w:bodyDiv w:val="1"/>
      <w:marLeft w:val="0"/>
      <w:marRight w:val="0"/>
      <w:marTop w:val="0"/>
      <w:marBottom w:val="0"/>
      <w:divBdr>
        <w:top w:val="none" w:sz="0" w:space="0" w:color="auto"/>
        <w:left w:val="none" w:sz="0" w:space="0" w:color="auto"/>
        <w:bottom w:val="none" w:sz="0" w:space="0" w:color="auto"/>
        <w:right w:val="none" w:sz="0" w:space="0" w:color="auto"/>
      </w:divBdr>
    </w:div>
    <w:div w:id="1570385657">
      <w:bodyDiv w:val="1"/>
      <w:marLeft w:val="0"/>
      <w:marRight w:val="0"/>
      <w:marTop w:val="0"/>
      <w:marBottom w:val="0"/>
      <w:divBdr>
        <w:top w:val="none" w:sz="0" w:space="0" w:color="auto"/>
        <w:left w:val="none" w:sz="0" w:space="0" w:color="auto"/>
        <w:bottom w:val="none" w:sz="0" w:space="0" w:color="auto"/>
        <w:right w:val="none" w:sz="0" w:space="0" w:color="auto"/>
      </w:divBdr>
    </w:div>
    <w:div w:id="1670870273">
      <w:bodyDiv w:val="1"/>
      <w:marLeft w:val="0"/>
      <w:marRight w:val="0"/>
      <w:marTop w:val="0"/>
      <w:marBottom w:val="0"/>
      <w:divBdr>
        <w:top w:val="none" w:sz="0" w:space="0" w:color="auto"/>
        <w:left w:val="none" w:sz="0" w:space="0" w:color="auto"/>
        <w:bottom w:val="none" w:sz="0" w:space="0" w:color="auto"/>
        <w:right w:val="none" w:sz="0" w:space="0" w:color="auto"/>
      </w:divBdr>
    </w:div>
    <w:div w:id="1685932660">
      <w:bodyDiv w:val="1"/>
      <w:marLeft w:val="0"/>
      <w:marRight w:val="0"/>
      <w:marTop w:val="0"/>
      <w:marBottom w:val="0"/>
      <w:divBdr>
        <w:top w:val="none" w:sz="0" w:space="0" w:color="auto"/>
        <w:left w:val="none" w:sz="0" w:space="0" w:color="auto"/>
        <w:bottom w:val="none" w:sz="0" w:space="0" w:color="auto"/>
        <w:right w:val="none" w:sz="0" w:space="0" w:color="auto"/>
      </w:divBdr>
    </w:div>
    <w:div w:id="1700935029">
      <w:bodyDiv w:val="1"/>
      <w:marLeft w:val="0"/>
      <w:marRight w:val="0"/>
      <w:marTop w:val="0"/>
      <w:marBottom w:val="0"/>
      <w:divBdr>
        <w:top w:val="none" w:sz="0" w:space="0" w:color="auto"/>
        <w:left w:val="none" w:sz="0" w:space="0" w:color="auto"/>
        <w:bottom w:val="none" w:sz="0" w:space="0" w:color="auto"/>
        <w:right w:val="none" w:sz="0" w:space="0" w:color="auto"/>
      </w:divBdr>
    </w:div>
    <w:div w:id="1775051151">
      <w:bodyDiv w:val="1"/>
      <w:marLeft w:val="0"/>
      <w:marRight w:val="0"/>
      <w:marTop w:val="0"/>
      <w:marBottom w:val="0"/>
      <w:divBdr>
        <w:top w:val="none" w:sz="0" w:space="0" w:color="auto"/>
        <w:left w:val="none" w:sz="0" w:space="0" w:color="auto"/>
        <w:bottom w:val="none" w:sz="0" w:space="0" w:color="auto"/>
        <w:right w:val="none" w:sz="0" w:space="0" w:color="auto"/>
      </w:divBdr>
    </w:div>
    <w:div w:id="1964533388">
      <w:bodyDiv w:val="1"/>
      <w:marLeft w:val="0"/>
      <w:marRight w:val="0"/>
      <w:marTop w:val="0"/>
      <w:marBottom w:val="0"/>
      <w:divBdr>
        <w:top w:val="none" w:sz="0" w:space="0" w:color="auto"/>
        <w:left w:val="none" w:sz="0" w:space="0" w:color="auto"/>
        <w:bottom w:val="none" w:sz="0" w:space="0" w:color="auto"/>
        <w:right w:val="none" w:sz="0" w:space="0" w:color="auto"/>
      </w:divBdr>
    </w:div>
    <w:div w:id="1970740504">
      <w:bodyDiv w:val="1"/>
      <w:marLeft w:val="0"/>
      <w:marRight w:val="0"/>
      <w:marTop w:val="0"/>
      <w:marBottom w:val="0"/>
      <w:divBdr>
        <w:top w:val="none" w:sz="0" w:space="0" w:color="auto"/>
        <w:left w:val="none" w:sz="0" w:space="0" w:color="auto"/>
        <w:bottom w:val="none" w:sz="0" w:space="0" w:color="auto"/>
        <w:right w:val="none" w:sz="0" w:space="0" w:color="auto"/>
      </w:divBdr>
    </w:div>
    <w:div w:id="2031685323">
      <w:bodyDiv w:val="1"/>
      <w:marLeft w:val="0"/>
      <w:marRight w:val="0"/>
      <w:marTop w:val="0"/>
      <w:marBottom w:val="0"/>
      <w:divBdr>
        <w:top w:val="none" w:sz="0" w:space="0" w:color="auto"/>
        <w:left w:val="none" w:sz="0" w:space="0" w:color="auto"/>
        <w:bottom w:val="none" w:sz="0" w:space="0" w:color="auto"/>
        <w:right w:val="none" w:sz="0" w:space="0" w:color="auto"/>
      </w:divBdr>
    </w:div>
    <w:div w:id="2032682059">
      <w:bodyDiv w:val="1"/>
      <w:marLeft w:val="0"/>
      <w:marRight w:val="0"/>
      <w:marTop w:val="0"/>
      <w:marBottom w:val="0"/>
      <w:divBdr>
        <w:top w:val="none" w:sz="0" w:space="0" w:color="auto"/>
        <w:left w:val="none" w:sz="0" w:space="0" w:color="auto"/>
        <w:bottom w:val="none" w:sz="0" w:space="0" w:color="auto"/>
        <w:right w:val="none" w:sz="0" w:space="0" w:color="auto"/>
      </w:divBdr>
    </w:div>
    <w:div w:id="2073582140">
      <w:bodyDiv w:val="1"/>
      <w:marLeft w:val="0"/>
      <w:marRight w:val="0"/>
      <w:marTop w:val="0"/>
      <w:marBottom w:val="0"/>
      <w:divBdr>
        <w:top w:val="none" w:sz="0" w:space="0" w:color="auto"/>
        <w:left w:val="none" w:sz="0" w:space="0" w:color="auto"/>
        <w:bottom w:val="none" w:sz="0" w:space="0" w:color="auto"/>
        <w:right w:val="none" w:sz="0" w:space="0" w:color="auto"/>
      </w:divBdr>
    </w:div>
    <w:div w:id="2079092776">
      <w:bodyDiv w:val="1"/>
      <w:marLeft w:val="0"/>
      <w:marRight w:val="0"/>
      <w:marTop w:val="0"/>
      <w:marBottom w:val="0"/>
      <w:divBdr>
        <w:top w:val="none" w:sz="0" w:space="0" w:color="auto"/>
        <w:left w:val="none" w:sz="0" w:space="0" w:color="auto"/>
        <w:bottom w:val="none" w:sz="0" w:space="0" w:color="auto"/>
        <w:right w:val="none" w:sz="0" w:space="0" w:color="auto"/>
      </w:divBdr>
    </w:div>
    <w:div w:id="2090810464">
      <w:bodyDiv w:val="1"/>
      <w:marLeft w:val="0"/>
      <w:marRight w:val="0"/>
      <w:marTop w:val="0"/>
      <w:marBottom w:val="0"/>
      <w:divBdr>
        <w:top w:val="none" w:sz="0" w:space="0" w:color="auto"/>
        <w:left w:val="none" w:sz="0" w:space="0" w:color="auto"/>
        <w:bottom w:val="none" w:sz="0" w:space="0" w:color="auto"/>
        <w:right w:val="none" w:sz="0" w:space="0" w:color="auto"/>
      </w:divBdr>
    </w:div>
    <w:div w:id="21417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0D02-2147-456B-9FF4-FD002568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4922</Words>
  <Characters>26579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SUSEP</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carlosm</dc:creator>
  <cp:keywords/>
  <cp:lastModifiedBy>Carlos Eduardo</cp:lastModifiedBy>
  <cp:revision>2</cp:revision>
  <cp:lastPrinted>2020-05-22T16:27:00Z</cp:lastPrinted>
  <dcterms:created xsi:type="dcterms:W3CDTF">2020-05-23T01:09:00Z</dcterms:created>
  <dcterms:modified xsi:type="dcterms:W3CDTF">2020-05-23T01:09:00Z</dcterms:modified>
</cp:coreProperties>
</file>