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1B" w:rsidRDefault="0064021B">
      <w:pPr>
        <w:pStyle w:val="Ttulo"/>
        <w:tabs>
          <w:tab w:val="left" w:pos="2552"/>
        </w:tabs>
        <w:outlineLvl w:val="0"/>
        <w:rPr>
          <w:rFonts w:cs="Times New Roman"/>
          <w:i w:val="0"/>
          <w:iCs w:val="0"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i w:val="0"/>
          <w:iCs w:val="0"/>
          <w:sz w:val="28"/>
          <w:szCs w:val="28"/>
          <w:u w:val="single"/>
        </w:rPr>
        <w:t>SUPERINTENDÊNCIA DE SEGUROS PRIVADOS – SUSEP</w:t>
      </w:r>
    </w:p>
    <w:p w:rsidR="006E0CAC" w:rsidRDefault="006E0CAC">
      <w:pPr>
        <w:pStyle w:val="Ttulo"/>
        <w:outlineLvl w:val="0"/>
        <w:rPr>
          <w:rFonts w:cs="Times New Roman"/>
          <w:i w:val="0"/>
          <w:iCs w:val="0"/>
        </w:rPr>
      </w:pPr>
    </w:p>
    <w:p w:rsidR="0064021B" w:rsidRDefault="0064021B">
      <w:pPr>
        <w:pStyle w:val="Ttulo"/>
        <w:outlineLvl w:val="0"/>
        <w:rPr>
          <w:rFonts w:cs="Times New Roman"/>
        </w:rPr>
      </w:pPr>
      <w:r>
        <w:rPr>
          <w:rFonts w:cs="Times New Roman"/>
          <w:i w:val="0"/>
          <w:iCs w:val="0"/>
        </w:rPr>
        <w:t xml:space="preserve">FORMULÁRIO DE SOLICITAÇÃO DE </w:t>
      </w:r>
      <w:r w:rsidR="009F548E">
        <w:rPr>
          <w:rFonts w:cs="Times New Roman"/>
          <w:i w:val="0"/>
          <w:iCs w:val="0"/>
        </w:rPr>
        <w:t>ACESSO A</w:t>
      </w:r>
      <w:r>
        <w:rPr>
          <w:rFonts w:cs="Times New Roman"/>
          <w:i w:val="0"/>
          <w:iCs w:val="0"/>
        </w:rPr>
        <w:t xml:space="preserve"> PROCESSO</w:t>
      </w:r>
      <w:r>
        <w:rPr>
          <w:rFonts w:cs="Times New Roman"/>
        </w:rPr>
        <w:t xml:space="preserve"> </w:t>
      </w:r>
      <w:r w:rsidR="00E15200" w:rsidRPr="00E15200">
        <w:rPr>
          <w:rFonts w:cs="Times New Roman"/>
          <w:i w:val="0"/>
        </w:rPr>
        <w:t>ELETRÔNICO</w:t>
      </w:r>
    </w:p>
    <w:p w:rsidR="0064021B" w:rsidRDefault="0064021B">
      <w:pPr>
        <w:pStyle w:val="Ttulo"/>
        <w:rPr>
          <w:rFonts w:cs="Times New Roman"/>
          <w:i w:val="0"/>
          <w:iCs w:val="0"/>
        </w:rPr>
      </w:pPr>
    </w:p>
    <w:p w:rsidR="0064021B" w:rsidRDefault="0064021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PREENCHIMENTO PELO SOLICITANTE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10"/>
          <w:szCs w:val="10"/>
        </w:rPr>
      </w:pPr>
    </w:p>
    <w:p w:rsidR="00E15200" w:rsidRPr="00E15200" w:rsidRDefault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 w:rsidRPr="00E15200">
        <w:rPr>
          <w:rFonts w:cs="Times New Roman"/>
        </w:rPr>
        <w:t>Solicito acesso ao conteúdo do processo, conforme informações abaixo: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NÚMERO DO PROCESSO</w:t>
      </w:r>
      <w:r>
        <w:rPr>
          <w:rFonts w:cs="Times New Roman"/>
        </w:rPr>
        <w:t xml:space="preserve">: </w:t>
      </w: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INTERESSADO NO PROCESSO</w:t>
      </w:r>
      <w:r w:rsidR="0064021B">
        <w:rPr>
          <w:rFonts w:cs="Times New Roman"/>
        </w:rPr>
        <w:t xml:space="preserve">: </w:t>
      </w:r>
    </w:p>
    <w:p w:rsidR="0064021B" w:rsidRDefault="00350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REPRESENTANTE</w:t>
      </w:r>
      <w:r w:rsidR="0064021B">
        <w:rPr>
          <w:rFonts w:cs="Times New Roman"/>
        </w:rPr>
        <w:t xml:space="preserve">: 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cs="Times New Roman"/>
        </w:rPr>
      </w:pPr>
      <w:r>
        <w:rPr>
          <w:rFonts w:cs="Times New Roman"/>
          <w:u w:val="single"/>
        </w:rPr>
        <w:t>IDENTIDADE</w:t>
      </w:r>
      <w:r>
        <w:rPr>
          <w:rFonts w:cs="Times New Roman"/>
        </w:rPr>
        <w:t xml:space="preserve">:                                                              </w:t>
      </w:r>
      <w:r>
        <w:rPr>
          <w:rFonts w:cs="Times New Roman"/>
          <w:u w:val="single"/>
        </w:rPr>
        <w:t>CPF</w:t>
      </w:r>
      <w:r>
        <w:rPr>
          <w:rFonts w:cs="Times New Roman"/>
        </w:rPr>
        <w:t>:</w:t>
      </w:r>
    </w:p>
    <w:p w:rsidR="0064021B" w:rsidRDefault="00640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TELEFONE</w:t>
      </w:r>
      <w:r>
        <w:rPr>
          <w:rFonts w:cs="Times New Roman"/>
        </w:rPr>
        <w:t xml:space="preserve">:                                                                  </w:t>
      </w:r>
      <w:r>
        <w:rPr>
          <w:rFonts w:cs="Times New Roman"/>
          <w:u w:val="single"/>
        </w:rPr>
        <w:t>E-MAIL</w:t>
      </w:r>
      <w:r>
        <w:rPr>
          <w:rFonts w:cs="Times New Roman"/>
        </w:rPr>
        <w:t xml:space="preserve">: </w:t>
      </w:r>
    </w:p>
    <w:p w:rsidR="00E15200" w:rsidRDefault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</w:p>
    <w:p w:rsidR="00E15200" w:rsidRDefault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</w:p>
    <w:p w:rsidR="00E15200" w:rsidRDefault="00E15200" w:rsidP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____________________, </w:t>
      </w:r>
      <w:r>
        <w:rPr>
          <w:rFonts w:cs="Times New Roman"/>
          <w:u w:val="single"/>
        </w:rPr>
        <w:t xml:space="preserve">               </w:t>
      </w:r>
      <w:r>
        <w:rPr>
          <w:rFonts w:cs="Times New Roman"/>
        </w:rPr>
        <w:t xml:space="preserve"> de </w:t>
      </w:r>
      <w:r>
        <w:rPr>
          <w:rFonts w:cs="Times New Roman"/>
          <w:u w:val="single"/>
        </w:rPr>
        <w:t xml:space="preserve">                                                  </w:t>
      </w:r>
      <w:r>
        <w:rPr>
          <w:rFonts w:cs="Times New Roman"/>
        </w:rPr>
        <w:t xml:space="preserve"> de __________</w:t>
      </w:r>
    </w:p>
    <w:p w:rsidR="00E15200" w:rsidRPr="003D6A99" w:rsidRDefault="00E15200" w:rsidP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  <w:sz w:val="16"/>
          <w:szCs w:val="16"/>
        </w:rPr>
      </w:pPr>
    </w:p>
    <w:p w:rsidR="00E15200" w:rsidRDefault="00E15200" w:rsidP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</w:p>
    <w:p w:rsidR="00E15200" w:rsidRDefault="00E15200" w:rsidP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  <w:tab w:val="center" w:pos="4419"/>
          <w:tab w:val="left" w:pos="7655"/>
        </w:tabs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E15200" w:rsidRDefault="00E15200" w:rsidP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jc w:val="center"/>
        <w:outlineLvl w:val="0"/>
        <w:rPr>
          <w:rFonts w:cs="Times New Roman"/>
        </w:rPr>
      </w:pPr>
      <w:r>
        <w:rPr>
          <w:rFonts w:cs="Times New Roman"/>
        </w:rPr>
        <w:t>ASSINATURA DO SOLICITANTE</w:t>
      </w:r>
    </w:p>
    <w:p w:rsidR="00E15200" w:rsidRDefault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</w:p>
    <w:p w:rsidR="00E15200" w:rsidRDefault="00E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imes New Roman"/>
        </w:rPr>
      </w:pPr>
    </w:p>
    <w:p w:rsidR="0064021B" w:rsidRDefault="0064021B">
      <w:pPr>
        <w:rPr>
          <w:rFonts w:cs="Times New Roman"/>
          <w:sz w:val="10"/>
          <w:szCs w:val="10"/>
        </w:rPr>
      </w:pPr>
    </w:p>
    <w:p w:rsidR="0064021B" w:rsidRDefault="0064021B">
      <w:pPr>
        <w:tabs>
          <w:tab w:val="left" w:pos="3119"/>
          <w:tab w:val="left" w:pos="3261"/>
        </w:tabs>
        <w:jc w:val="center"/>
        <w:rPr>
          <w:rFonts w:cs="Times New Roman"/>
          <w:sz w:val="10"/>
          <w:szCs w:val="10"/>
        </w:rPr>
      </w:pP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Observações importantes: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  <w:sz w:val="10"/>
          <w:szCs w:val="10"/>
        </w:rPr>
      </w:pPr>
    </w:p>
    <w:p w:rsidR="001754DA" w:rsidRDefault="001754DA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>1.</w:t>
      </w:r>
      <w:r w:rsidR="0064021B">
        <w:rPr>
          <w:rFonts w:cs="Times New Roman"/>
        </w:rPr>
        <w:t xml:space="preserve"> </w:t>
      </w:r>
      <w:r w:rsidR="002D175C">
        <w:rPr>
          <w:rFonts w:cs="Times New Roman"/>
        </w:rPr>
        <w:t xml:space="preserve">A partir de 01/08/2016, </w:t>
      </w:r>
      <w:r w:rsidR="00771890">
        <w:rPr>
          <w:rFonts w:cs="Times New Roman"/>
        </w:rPr>
        <w:t xml:space="preserve">para solicitação de </w:t>
      </w:r>
      <w:r w:rsidR="009F548E">
        <w:rPr>
          <w:rFonts w:cs="Times New Roman"/>
        </w:rPr>
        <w:t>acesso</w:t>
      </w:r>
      <w:r w:rsidR="002D175C">
        <w:rPr>
          <w:rFonts w:cs="Times New Roman"/>
        </w:rPr>
        <w:t xml:space="preserve"> ao Processo Eletrônico, d</w:t>
      </w:r>
      <w:r>
        <w:rPr>
          <w:rFonts w:cs="Times New Roman"/>
        </w:rPr>
        <w:t xml:space="preserve">everão ser entregues </w:t>
      </w:r>
      <w:r w:rsidR="00217C9D">
        <w:rPr>
          <w:rFonts w:cs="Times New Roman"/>
        </w:rPr>
        <w:t>no</w:t>
      </w:r>
      <w:r>
        <w:rPr>
          <w:rFonts w:cs="Times New Roman"/>
        </w:rPr>
        <w:t xml:space="preserve"> Protocolo da Susep </w:t>
      </w:r>
      <w:r w:rsidR="00AF1351">
        <w:rPr>
          <w:rFonts w:cs="Times New Roman"/>
        </w:rPr>
        <w:t>cópias autenticadas do</w:t>
      </w:r>
      <w:r w:rsidR="002D175C">
        <w:rPr>
          <w:rFonts w:cs="Times New Roman"/>
        </w:rPr>
        <w:t>(s)</w:t>
      </w:r>
      <w:r>
        <w:rPr>
          <w:rFonts w:cs="Times New Roman"/>
        </w:rPr>
        <w:t xml:space="preserve"> instrumento</w:t>
      </w:r>
      <w:r w:rsidR="002D175C">
        <w:rPr>
          <w:rFonts w:cs="Times New Roman"/>
        </w:rPr>
        <w:t>(s)</w:t>
      </w:r>
      <w:r>
        <w:rPr>
          <w:rFonts w:cs="Times New Roman"/>
        </w:rPr>
        <w:t xml:space="preserve"> de mandato e cópia do documento de identidade do signatário da solicitação</w:t>
      </w:r>
      <w:r w:rsidR="002D175C">
        <w:rPr>
          <w:rFonts w:cs="Times New Roman"/>
        </w:rPr>
        <w:t>, juntamente com esse formulário</w:t>
      </w:r>
      <w:r>
        <w:rPr>
          <w:rFonts w:cs="Times New Roman"/>
        </w:rPr>
        <w:t>.</w:t>
      </w:r>
    </w:p>
    <w:p w:rsidR="001754DA" w:rsidRDefault="001754DA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64021B">
        <w:rPr>
          <w:rFonts w:cs="Times New Roman"/>
        </w:rPr>
        <w:t xml:space="preserve">O instrumento de mandato deve conferir poderes específicos de representação perante </w:t>
      </w:r>
      <w:r w:rsidR="00E85FA8">
        <w:rPr>
          <w:rFonts w:cs="Times New Roman"/>
        </w:rPr>
        <w:t>à</w:t>
      </w:r>
      <w:r w:rsidR="0064021B">
        <w:rPr>
          <w:rFonts w:cs="Times New Roman"/>
        </w:rPr>
        <w:t xml:space="preserve"> SUSEP a ser apresentado</w:t>
      </w:r>
      <w:r w:rsidR="0064021B">
        <w:rPr>
          <w:rFonts w:cs="Times New Roman"/>
          <w:b/>
          <w:bCs/>
        </w:rPr>
        <w:t xml:space="preserve"> por cópia autenticada</w:t>
      </w:r>
      <w:r w:rsidR="00AC6D3A">
        <w:rPr>
          <w:rFonts w:cs="Times New Roman"/>
          <w:b/>
          <w:bCs/>
        </w:rPr>
        <w:t xml:space="preserve"> que ficará retida nos autos</w:t>
      </w:r>
      <w:r w:rsidR="0064021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AB5AF9">
        <w:rPr>
          <w:rFonts w:cs="Times New Roman"/>
        </w:rPr>
        <w:t>O</w:t>
      </w:r>
      <w:r>
        <w:rPr>
          <w:rFonts w:cs="Times New Roman"/>
        </w:rPr>
        <w:t xml:space="preserve"> prazo para atendimento</w:t>
      </w:r>
      <w:r w:rsidR="00AB5AF9">
        <w:rPr>
          <w:rFonts w:cs="Times New Roman"/>
        </w:rPr>
        <w:t xml:space="preserve"> será de até</w:t>
      </w:r>
      <w:r>
        <w:rPr>
          <w:rFonts w:cs="Times New Roman"/>
        </w:rPr>
        <w:t xml:space="preserve"> cinco dias úteis, prorrogável por igual período.</w:t>
      </w:r>
    </w:p>
    <w:p w:rsidR="0064021B" w:rsidRDefault="0064021B">
      <w:pPr>
        <w:pBdr>
          <w:top w:val="single" w:sz="4" w:space="3" w:color="auto"/>
          <w:left w:val="single" w:sz="4" w:space="3" w:color="auto"/>
          <w:bottom w:val="single" w:sz="4" w:space="7" w:color="auto"/>
          <w:right w:val="single" w:sz="4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4. O acesso do público a </w:t>
      </w:r>
      <w:r>
        <w:rPr>
          <w:rFonts w:cs="Times New Roman"/>
          <w:b/>
          <w:bCs/>
        </w:rPr>
        <w:t>Condições Gerais ou Regulamentos</w:t>
      </w:r>
      <w:r>
        <w:rPr>
          <w:rFonts w:cs="Times New Roman"/>
        </w:rPr>
        <w:t xml:space="preserve"> de planos de seguros, previdência complementar aberta ou capitalização serão processados conforme a Lei de Acesso à Informação (Lei n.º 12.52</w:t>
      </w:r>
      <w:r w:rsidR="00AC0522">
        <w:rPr>
          <w:rFonts w:cs="Times New Roman"/>
        </w:rPr>
        <w:t>7</w:t>
      </w:r>
      <w:r>
        <w:rPr>
          <w:rFonts w:cs="Times New Roman"/>
        </w:rPr>
        <w:t xml:space="preserve">/2011), devendo ser requerido pelo sítio eletrônico </w:t>
      </w:r>
      <w:hyperlink r:id="rId7" w:history="1">
        <w:r>
          <w:rPr>
            <w:rStyle w:val="Hyperlink"/>
          </w:rPr>
          <w:t>http://www.acessoainformacao.gov.br/sistema</w:t>
        </w:r>
      </w:hyperlink>
      <w:r>
        <w:rPr>
          <w:rFonts w:cs="Times New Roman"/>
        </w:rPr>
        <w:t xml:space="preserve">. A concessão de </w:t>
      </w:r>
      <w:r w:rsidR="002D175C">
        <w:rPr>
          <w:rFonts w:cs="Times New Roman"/>
        </w:rPr>
        <w:t>acesso a</w:t>
      </w:r>
      <w:r>
        <w:rPr>
          <w:rFonts w:cs="Times New Roman"/>
        </w:rPr>
        <w:t xml:space="preserve"> processos de aprovação de planos é restrita aos representantes legais das entidades supervisionadas, tendo em vista a existência de informações submetidas a sigilo, conforme a legislação vigente.</w:t>
      </w:r>
    </w:p>
    <w:sectPr w:rsidR="0064021B" w:rsidSect="0064021B">
      <w:pgSz w:w="11907" w:h="16840" w:code="9"/>
      <w:pgMar w:top="56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61" w:rsidRDefault="00F91061" w:rsidP="003D6A99">
      <w:r>
        <w:separator/>
      </w:r>
    </w:p>
  </w:endnote>
  <w:endnote w:type="continuationSeparator" w:id="0">
    <w:p w:rsidR="00F91061" w:rsidRDefault="00F91061" w:rsidP="003D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61" w:rsidRDefault="00F91061" w:rsidP="003D6A99">
      <w:r>
        <w:separator/>
      </w:r>
    </w:p>
  </w:footnote>
  <w:footnote w:type="continuationSeparator" w:id="0">
    <w:p w:rsidR="00F91061" w:rsidRDefault="00F91061" w:rsidP="003D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36A2B"/>
    <w:multiLevelType w:val="singleLevel"/>
    <w:tmpl w:val="6A1C27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B"/>
    <w:rsid w:val="00095852"/>
    <w:rsid w:val="001754DA"/>
    <w:rsid w:val="00217C9D"/>
    <w:rsid w:val="00285EBD"/>
    <w:rsid w:val="002B1FED"/>
    <w:rsid w:val="002D175C"/>
    <w:rsid w:val="00332B78"/>
    <w:rsid w:val="00346E24"/>
    <w:rsid w:val="00350D0D"/>
    <w:rsid w:val="00350DBC"/>
    <w:rsid w:val="003D6A99"/>
    <w:rsid w:val="003F53B8"/>
    <w:rsid w:val="004279A6"/>
    <w:rsid w:val="00452ADE"/>
    <w:rsid w:val="004D5131"/>
    <w:rsid w:val="005177BD"/>
    <w:rsid w:val="0054322B"/>
    <w:rsid w:val="005D4F85"/>
    <w:rsid w:val="0064021B"/>
    <w:rsid w:val="00696ECF"/>
    <w:rsid w:val="006E0CAC"/>
    <w:rsid w:val="006F52F6"/>
    <w:rsid w:val="007029BD"/>
    <w:rsid w:val="00741690"/>
    <w:rsid w:val="00771890"/>
    <w:rsid w:val="008558CA"/>
    <w:rsid w:val="00985E93"/>
    <w:rsid w:val="009F548E"/>
    <w:rsid w:val="00A27046"/>
    <w:rsid w:val="00AB5AF9"/>
    <w:rsid w:val="00AC0522"/>
    <w:rsid w:val="00AC695C"/>
    <w:rsid w:val="00AC6D3A"/>
    <w:rsid w:val="00AF1351"/>
    <w:rsid w:val="00BB069F"/>
    <w:rsid w:val="00D17CFB"/>
    <w:rsid w:val="00E15200"/>
    <w:rsid w:val="00E85FA8"/>
    <w:rsid w:val="00EE1177"/>
    <w:rsid w:val="00F7135B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613E9-D41A-4F5B-BDAD-91C3EDB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BD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uiPriority w:val="99"/>
    <w:qFormat/>
    <w:rsid w:val="00285EBD"/>
    <w:pPr>
      <w:jc w:val="center"/>
    </w:pPr>
    <w:rPr>
      <w:b/>
      <w:bCs/>
      <w:i/>
      <w:iCs/>
    </w:rPr>
  </w:style>
  <w:style w:type="character" w:customStyle="1" w:styleId="TtuloChar1">
    <w:name w:val="Título Char1"/>
    <w:basedOn w:val="Fontepargpadro"/>
    <w:link w:val="Ttul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uiPriority w:val="99"/>
    <w:rsid w:val="00285EBD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rsid w:val="00285EBD"/>
    <w:rPr>
      <w:rFonts w:ascii="Times New Roman" w:hAnsi="Times New Roman" w:cs="Times New Roman"/>
      <w:color w:val="0000FF"/>
      <w:u w:val="single"/>
    </w:rPr>
  </w:style>
  <w:style w:type="paragraph" w:customStyle="1" w:styleId="Textodebalo1">
    <w:name w:val="Texto de balão1"/>
    <w:basedOn w:val="Normal"/>
    <w:uiPriority w:val="99"/>
    <w:rsid w:val="00285EB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rsid w:val="00285EBD"/>
    <w:rPr>
      <w:rFonts w:ascii="Times New Roman" w:hAnsi="Times New Roman" w:cs="Times New Roman"/>
      <w:sz w:val="2"/>
      <w:szCs w:val="2"/>
    </w:rPr>
  </w:style>
  <w:style w:type="character" w:customStyle="1" w:styleId="TextodebaloChar">
    <w:name w:val="Texto de balão Char"/>
    <w:uiPriority w:val="99"/>
    <w:rsid w:val="00285EBD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285EB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85EBD"/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A99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D6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6A9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ssoainformacao.gov.br/sist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DE SEGUROS PRIVADOS – SUSEP</vt:lpstr>
    </vt:vector>
  </TitlesOfParts>
  <Company>SUSEP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DE SEGUROS PRIVADOS – SUSEP</dc:title>
  <dc:creator>vanessam</dc:creator>
  <cp:lastModifiedBy>Gabriel Melo da Costa</cp:lastModifiedBy>
  <cp:revision>2</cp:revision>
  <cp:lastPrinted>2014-02-07T16:14:00Z</cp:lastPrinted>
  <dcterms:created xsi:type="dcterms:W3CDTF">2016-08-29T20:39:00Z</dcterms:created>
  <dcterms:modified xsi:type="dcterms:W3CDTF">2016-08-29T20:39:00Z</dcterms:modified>
</cp:coreProperties>
</file>